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0762" w14:textId="647D0A72" w:rsidR="008060ED" w:rsidRPr="0064112C" w:rsidRDefault="003E55B8" w:rsidP="00C11A2B">
      <w:pPr>
        <w:pStyle w:val="Default"/>
        <w:spacing w:after="120"/>
        <w:jc w:val="both"/>
        <w:rPr>
          <w:rFonts w:ascii="Marianne" w:hAnsi="Marianne" w:cs="Arial"/>
          <w:b/>
          <w:sz w:val="40"/>
          <w:szCs w:val="40"/>
        </w:rPr>
      </w:pPr>
      <w:r>
        <w:rPr>
          <w:noProof/>
          <w:lang w:eastAsia="fr-FR"/>
        </w:rPr>
        <w:drawing>
          <wp:anchor distT="0" distB="0" distL="114300" distR="114300" simplePos="0" relativeHeight="251660288" behindDoc="0" locked="0" layoutInCell="1" allowOverlap="1" wp14:anchorId="6A5170A8" wp14:editId="3D89079F">
            <wp:simplePos x="0" y="0"/>
            <wp:positionH relativeFrom="column">
              <wp:posOffset>-4445</wp:posOffset>
            </wp:positionH>
            <wp:positionV relativeFrom="paragraph">
              <wp:posOffset>635</wp:posOffset>
            </wp:positionV>
            <wp:extent cx="2276475" cy="2159635"/>
            <wp:effectExtent l="0" t="0" r="9525"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76475" cy="21596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44C1D">
        <w:rPr>
          <w:noProof/>
          <w:lang w:eastAsia="fr-FR"/>
        </w:rPr>
        <w:drawing>
          <wp:anchor distT="0" distB="0" distL="114300" distR="114300" simplePos="0" relativeHeight="251658240" behindDoc="1" locked="0" layoutInCell="1" allowOverlap="1" wp14:anchorId="0AE613DB" wp14:editId="06BDA372">
            <wp:simplePos x="0" y="0"/>
            <wp:positionH relativeFrom="margin">
              <wp:posOffset>4053840</wp:posOffset>
            </wp:positionH>
            <wp:positionV relativeFrom="paragraph">
              <wp:posOffset>0</wp:posOffset>
            </wp:positionV>
            <wp:extent cx="2738120" cy="1714500"/>
            <wp:effectExtent l="0" t="0" r="5080" b="0"/>
            <wp:wrapTight wrapText="bothSides">
              <wp:wrapPolygon edited="0">
                <wp:start x="0" y="0"/>
                <wp:lineTo x="0" y="21360"/>
                <wp:lineTo x="21490" y="21360"/>
                <wp:lineTo x="21490" y="0"/>
                <wp:lineTo x="0" y="0"/>
              </wp:wrapPolygon>
            </wp:wrapTight>
            <wp:docPr id="2" name="Image 1" descr="Qu&amp;amp;#39;est-ce que le PNA ? - Direction Régionale de l&amp;amp;#39;Alimentation, de  l&amp;amp;#39;Agriculture et de la Forêt de Bretagne - Site officiel du service  régional du ministère en charge de l&amp;amp;#39;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mp;amp;#39;est-ce que le PNA ? - Direction Régionale de l&amp;amp;#39;Alimentation, de  l&amp;amp;#39;Agriculture et de la Forêt de Bretagne - Site officiel du service  régional du ministère en charge de l&amp;amp;#39;agricul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8120" cy="1714500"/>
                    </a:xfrm>
                    <a:prstGeom prst="rect">
                      <a:avLst/>
                    </a:prstGeom>
                    <a:noFill/>
                    <a:ln>
                      <a:noFill/>
                    </a:ln>
                  </pic:spPr>
                </pic:pic>
              </a:graphicData>
            </a:graphic>
            <wp14:sizeRelV relativeFrom="margin">
              <wp14:pctHeight>0</wp14:pctHeight>
            </wp14:sizeRelV>
          </wp:anchor>
        </w:drawing>
      </w:r>
      <w:r w:rsidR="00344C1D" w:rsidRPr="00344C1D">
        <w:rPr>
          <w:noProof/>
          <w:lang w:eastAsia="fr-FR"/>
        </w:rPr>
        <w:t xml:space="preserve"> </w:t>
      </w:r>
    </w:p>
    <w:p w14:paraId="3B3BFA5E" w14:textId="77777777" w:rsidR="008060ED" w:rsidRPr="0064112C" w:rsidRDefault="008060ED" w:rsidP="00C11A2B">
      <w:pPr>
        <w:pStyle w:val="Default"/>
        <w:spacing w:after="120"/>
        <w:jc w:val="center"/>
        <w:rPr>
          <w:rFonts w:ascii="Marianne" w:hAnsi="Marianne" w:cs="Arial"/>
          <w:b/>
          <w:sz w:val="40"/>
          <w:szCs w:val="40"/>
        </w:rPr>
      </w:pPr>
      <w:r w:rsidRPr="0064112C">
        <w:rPr>
          <w:rFonts w:ascii="Marianne" w:hAnsi="Marianne" w:cs="Arial"/>
          <w:b/>
          <w:sz w:val="40"/>
          <w:szCs w:val="40"/>
        </w:rPr>
        <w:t>Direction régionale de l’alimentation, de l’agriculture et de la forêt du Centre – Val de Loire (DRAAF)</w:t>
      </w:r>
    </w:p>
    <w:p w14:paraId="0700B1BC" w14:textId="77777777" w:rsidR="0064112C" w:rsidRDefault="0064112C" w:rsidP="00C11A2B">
      <w:pPr>
        <w:pStyle w:val="Default"/>
        <w:spacing w:after="120"/>
        <w:jc w:val="center"/>
        <w:rPr>
          <w:rFonts w:ascii="Marianne" w:hAnsi="Marianne" w:cs="Arial"/>
          <w:sz w:val="40"/>
          <w:szCs w:val="40"/>
        </w:rPr>
      </w:pPr>
    </w:p>
    <w:p w14:paraId="1B2A5B8B" w14:textId="2C06A6E9" w:rsidR="0064112C" w:rsidRPr="0064112C" w:rsidRDefault="0064112C" w:rsidP="003E55B8">
      <w:pPr>
        <w:pStyle w:val="Default"/>
        <w:spacing w:after="120"/>
        <w:rPr>
          <w:rFonts w:ascii="Marianne" w:hAnsi="Marianne" w:cs="Arial"/>
          <w:sz w:val="40"/>
          <w:szCs w:val="40"/>
        </w:rPr>
      </w:pPr>
    </w:p>
    <w:p w14:paraId="4306ADFA" w14:textId="77777777" w:rsidR="008060ED" w:rsidRPr="0064112C" w:rsidRDefault="0064112C" w:rsidP="00C11A2B">
      <w:pPr>
        <w:pStyle w:val="Default"/>
        <w:pBdr>
          <w:top w:val="single" w:sz="4" w:space="1" w:color="auto"/>
          <w:left w:val="single" w:sz="4" w:space="4" w:color="auto"/>
          <w:bottom w:val="single" w:sz="4" w:space="1" w:color="auto"/>
          <w:right w:val="single" w:sz="4" w:space="4" w:color="auto"/>
        </w:pBdr>
        <w:spacing w:after="120"/>
        <w:jc w:val="center"/>
        <w:rPr>
          <w:rFonts w:ascii="Marianne" w:hAnsi="Marianne" w:cs="Arial"/>
          <w:b/>
          <w:sz w:val="40"/>
          <w:szCs w:val="40"/>
        </w:rPr>
      </w:pPr>
      <w:r w:rsidRPr="0064112C">
        <w:rPr>
          <w:rFonts w:ascii="Marianne" w:hAnsi="Marianne" w:cs="Arial"/>
          <w:b/>
          <w:sz w:val="40"/>
          <w:szCs w:val="40"/>
        </w:rPr>
        <w:t>Ap</w:t>
      </w:r>
      <w:r w:rsidR="00555DD9" w:rsidRPr="0064112C">
        <w:rPr>
          <w:rFonts w:ascii="Marianne" w:hAnsi="Marianne" w:cs="Arial"/>
          <w:b/>
          <w:sz w:val="40"/>
          <w:szCs w:val="40"/>
        </w:rPr>
        <w:t>pel à projets régional</w:t>
      </w:r>
    </w:p>
    <w:p w14:paraId="724D186C" w14:textId="77777777" w:rsidR="00555DD9" w:rsidRPr="0064112C" w:rsidRDefault="00555DD9" w:rsidP="00C11A2B">
      <w:pPr>
        <w:pStyle w:val="Default"/>
        <w:pBdr>
          <w:top w:val="single" w:sz="4" w:space="1" w:color="auto"/>
          <w:left w:val="single" w:sz="4" w:space="4" w:color="auto"/>
          <w:bottom w:val="single" w:sz="4" w:space="1" w:color="auto"/>
          <w:right w:val="single" w:sz="4" w:space="4" w:color="auto"/>
        </w:pBdr>
        <w:spacing w:after="120"/>
        <w:jc w:val="center"/>
        <w:rPr>
          <w:rFonts w:ascii="Marianne" w:hAnsi="Marianne" w:cs="Arial"/>
          <w:b/>
          <w:sz w:val="40"/>
          <w:szCs w:val="40"/>
        </w:rPr>
      </w:pPr>
      <w:r w:rsidRPr="0064112C">
        <w:rPr>
          <w:rFonts w:ascii="Marianne" w:hAnsi="Marianne" w:cs="Arial"/>
          <w:b/>
          <w:sz w:val="40"/>
          <w:szCs w:val="40"/>
        </w:rPr>
        <w:t>Programme national pour l’alimentation</w:t>
      </w:r>
      <w:r w:rsidR="008060ED" w:rsidRPr="0064112C">
        <w:rPr>
          <w:rFonts w:ascii="Marianne" w:hAnsi="Marianne" w:cs="Arial"/>
          <w:b/>
          <w:sz w:val="40"/>
          <w:szCs w:val="40"/>
        </w:rPr>
        <w:t xml:space="preserve"> (PNA)</w:t>
      </w:r>
    </w:p>
    <w:p w14:paraId="12AEE7D0" w14:textId="36D05A1E" w:rsidR="00555DD9" w:rsidRPr="0064112C" w:rsidRDefault="003E55B8" w:rsidP="00C11A2B">
      <w:pPr>
        <w:pStyle w:val="Default"/>
        <w:spacing w:after="120"/>
        <w:jc w:val="center"/>
        <w:rPr>
          <w:rFonts w:ascii="Marianne" w:hAnsi="Marianne" w:cs="Arial"/>
          <w:b/>
          <w:sz w:val="40"/>
          <w:szCs w:val="40"/>
        </w:rPr>
      </w:pPr>
      <w:r>
        <w:rPr>
          <w:rFonts w:ascii="Marianne" w:hAnsi="Marianne" w:cs="Arial"/>
          <w:b/>
          <w:sz w:val="40"/>
          <w:szCs w:val="40"/>
        </w:rPr>
        <w:t>Année 2024</w:t>
      </w:r>
    </w:p>
    <w:p w14:paraId="5AFFE4B6" w14:textId="77777777" w:rsidR="0064112C" w:rsidRPr="0064112C" w:rsidRDefault="0064112C" w:rsidP="00C11A2B">
      <w:pPr>
        <w:pStyle w:val="Default"/>
        <w:spacing w:after="120"/>
        <w:jc w:val="center"/>
        <w:rPr>
          <w:rFonts w:ascii="Marianne" w:hAnsi="Marianne" w:cs="Arial"/>
          <w:sz w:val="40"/>
          <w:szCs w:val="40"/>
        </w:rPr>
      </w:pPr>
    </w:p>
    <w:p w14:paraId="25F60544" w14:textId="77777777" w:rsidR="00373AA2" w:rsidRDefault="00373AA2" w:rsidP="00C11A2B">
      <w:pPr>
        <w:pStyle w:val="Default"/>
        <w:spacing w:after="120"/>
        <w:jc w:val="center"/>
        <w:rPr>
          <w:rFonts w:ascii="Marianne" w:hAnsi="Marianne" w:cs="Arial"/>
          <w:sz w:val="40"/>
          <w:szCs w:val="40"/>
        </w:rPr>
      </w:pPr>
    </w:p>
    <w:p w14:paraId="6A34D1CD" w14:textId="187FB3A2" w:rsidR="00555DD9" w:rsidRPr="0064112C" w:rsidRDefault="00555DD9" w:rsidP="00C11A2B">
      <w:pPr>
        <w:pStyle w:val="Default"/>
        <w:pBdr>
          <w:top w:val="single" w:sz="4" w:space="1" w:color="auto"/>
          <w:left w:val="single" w:sz="4" w:space="4" w:color="auto"/>
          <w:bottom w:val="single" w:sz="4" w:space="1" w:color="auto"/>
          <w:right w:val="single" w:sz="4" w:space="4" w:color="auto"/>
        </w:pBdr>
        <w:spacing w:after="120"/>
        <w:jc w:val="center"/>
        <w:rPr>
          <w:rFonts w:ascii="Marianne" w:hAnsi="Marianne" w:cs="Arial"/>
          <w:b/>
          <w:sz w:val="32"/>
          <w:szCs w:val="32"/>
        </w:rPr>
      </w:pPr>
      <w:r w:rsidRPr="0064112C">
        <w:rPr>
          <w:rFonts w:ascii="Marianne" w:hAnsi="Marianne" w:cs="Arial"/>
          <w:b/>
          <w:sz w:val="32"/>
          <w:szCs w:val="32"/>
        </w:rPr>
        <w:t>Date limite de dépôt des dossiers</w:t>
      </w:r>
      <w:r w:rsidRPr="0064112C">
        <w:rPr>
          <w:b/>
          <w:sz w:val="32"/>
          <w:szCs w:val="32"/>
        </w:rPr>
        <w:t> </w:t>
      </w:r>
      <w:r w:rsidRPr="0064112C">
        <w:rPr>
          <w:rFonts w:ascii="Marianne" w:hAnsi="Marianne" w:cs="Arial"/>
          <w:b/>
          <w:sz w:val="32"/>
          <w:szCs w:val="32"/>
        </w:rPr>
        <w:t xml:space="preserve">: </w:t>
      </w:r>
      <w:r w:rsidR="003E55B8">
        <w:rPr>
          <w:rFonts w:ascii="Marianne" w:hAnsi="Marianne" w:cs="Arial"/>
          <w:b/>
          <w:sz w:val="32"/>
          <w:szCs w:val="32"/>
        </w:rPr>
        <w:t>dimanche</w:t>
      </w:r>
      <w:r w:rsidRPr="0064112C">
        <w:rPr>
          <w:rFonts w:ascii="Marianne" w:hAnsi="Marianne" w:cs="Arial"/>
          <w:b/>
          <w:sz w:val="32"/>
          <w:szCs w:val="32"/>
        </w:rPr>
        <w:t xml:space="preserve"> </w:t>
      </w:r>
      <w:r w:rsidR="003E55B8">
        <w:rPr>
          <w:rFonts w:ascii="Marianne" w:hAnsi="Marianne" w:cs="Arial"/>
          <w:b/>
          <w:sz w:val="32"/>
          <w:szCs w:val="32"/>
        </w:rPr>
        <w:t>15</w:t>
      </w:r>
      <w:r w:rsidR="00D83971">
        <w:rPr>
          <w:rFonts w:ascii="Marianne" w:hAnsi="Marianne" w:cs="Arial"/>
          <w:b/>
          <w:sz w:val="32"/>
          <w:szCs w:val="32"/>
        </w:rPr>
        <w:t xml:space="preserve"> </w:t>
      </w:r>
      <w:r w:rsidR="003E55B8">
        <w:rPr>
          <w:rFonts w:ascii="Marianne" w:hAnsi="Marianne" w:cs="Arial"/>
          <w:b/>
          <w:sz w:val="32"/>
          <w:szCs w:val="32"/>
        </w:rPr>
        <w:t>septembre 2024</w:t>
      </w:r>
      <w:r w:rsidRPr="0064112C">
        <w:rPr>
          <w:rFonts w:ascii="Marianne" w:hAnsi="Marianne" w:cs="Arial"/>
          <w:b/>
          <w:sz w:val="32"/>
          <w:szCs w:val="32"/>
        </w:rPr>
        <w:t>, minuit</w:t>
      </w:r>
    </w:p>
    <w:p w14:paraId="076185FC" w14:textId="77777777" w:rsidR="00555DD9" w:rsidRPr="0064483E" w:rsidRDefault="00555DD9" w:rsidP="00C11A2B">
      <w:pPr>
        <w:pStyle w:val="Default"/>
        <w:spacing w:after="120"/>
        <w:jc w:val="center"/>
        <w:rPr>
          <w:rFonts w:ascii="Marianne" w:hAnsi="Marianne" w:cs="Arial"/>
          <w:sz w:val="28"/>
          <w:szCs w:val="28"/>
          <w:highlight w:val="yellow"/>
        </w:rPr>
      </w:pPr>
    </w:p>
    <w:p w14:paraId="435DC639" w14:textId="77777777" w:rsidR="00555DD9" w:rsidRPr="0064483E" w:rsidRDefault="00555DD9" w:rsidP="00C11A2B">
      <w:pPr>
        <w:spacing w:after="120"/>
        <w:jc w:val="both"/>
        <w:rPr>
          <w:rFonts w:ascii="Marianne" w:hAnsi="Marianne" w:cs="Arial"/>
          <w:color w:val="000000"/>
          <w:sz w:val="28"/>
          <w:szCs w:val="28"/>
          <w:highlight w:val="yellow"/>
        </w:rPr>
      </w:pPr>
      <w:r w:rsidRPr="0064483E">
        <w:rPr>
          <w:rFonts w:ascii="Marianne" w:hAnsi="Marianne" w:cs="Arial"/>
          <w:sz w:val="28"/>
          <w:szCs w:val="28"/>
          <w:highlight w:val="yellow"/>
        </w:rPr>
        <w:br w:type="page"/>
      </w:r>
    </w:p>
    <w:p w14:paraId="7F8A62F4" w14:textId="3A3FE0D2" w:rsidR="00555DD9" w:rsidRDefault="00555DD9" w:rsidP="007271EB">
      <w:pPr>
        <w:pStyle w:val="Default"/>
        <w:numPr>
          <w:ilvl w:val="0"/>
          <w:numId w:val="18"/>
        </w:numPr>
        <w:spacing w:after="120"/>
        <w:jc w:val="both"/>
        <w:rPr>
          <w:rFonts w:ascii="Marianne" w:hAnsi="Marianne" w:cs="Arial"/>
          <w:b/>
          <w:sz w:val="28"/>
          <w:szCs w:val="28"/>
        </w:rPr>
      </w:pPr>
      <w:r w:rsidRPr="0064112C">
        <w:rPr>
          <w:rFonts w:ascii="Marianne" w:hAnsi="Marianne" w:cs="Arial"/>
          <w:b/>
          <w:sz w:val="28"/>
          <w:szCs w:val="28"/>
        </w:rPr>
        <w:lastRenderedPageBreak/>
        <w:t>Contexte national et régional</w:t>
      </w:r>
    </w:p>
    <w:p w14:paraId="3FA0AC49" w14:textId="77777777" w:rsidR="003E55B8" w:rsidRDefault="003E55B8" w:rsidP="003E55B8">
      <w:pPr>
        <w:pStyle w:val="Default"/>
        <w:spacing w:after="120"/>
        <w:ind w:left="720"/>
        <w:jc w:val="both"/>
        <w:rPr>
          <w:rFonts w:ascii="Marianne" w:hAnsi="Marianne" w:cs="Arial"/>
          <w:b/>
          <w:sz w:val="28"/>
          <w:szCs w:val="28"/>
        </w:rPr>
      </w:pPr>
    </w:p>
    <w:p w14:paraId="19A54DE3" w14:textId="75A9CE62" w:rsidR="00212C44" w:rsidRDefault="00212C44" w:rsidP="00212C44">
      <w:pPr>
        <w:autoSpaceDE w:val="0"/>
        <w:autoSpaceDN w:val="0"/>
        <w:adjustRightInd w:val="0"/>
        <w:spacing w:after="0" w:line="276" w:lineRule="auto"/>
        <w:ind w:firstLine="360"/>
        <w:jc w:val="both"/>
        <w:rPr>
          <w:rFonts w:ascii="Marianne" w:hAnsi="Marianne" w:cs="Century Gothic"/>
          <w:color w:val="000000"/>
          <w:sz w:val="21"/>
          <w:szCs w:val="21"/>
        </w:rPr>
      </w:pPr>
      <w:r w:rsidRPr="00373AA2">
        <w:rPr>
          <w:rFonts w:ascii="Marianne" w:hAnsi="Marianne" w:cs="Century Gothic"/>
          <w:color w:val="000000"/>
          <w:sz w:val="21"/>
          <w:szCs w:val="21"/>
        </w:rPr>
        <w:t>La restauration collective est identifiée</w:t>
      </w:r>
      <w:r>
        <w:rPr>
          <w:rFonts w:ascii="Marianne" w:hAnsi="Marianne" w:cs="Century Gothic"/>
          <w:color w:val="000000"/>
          <w:sz w:val="21"/>
          <w:szCs w:val="21"/>
        </w:rPr>
        <w:t xml:space="preserve"> au sein du Programme national pour l’alimentation (PNA)</w:t>
      </w:r>
      <w:r w:rsidRPr="00373AA2">
        <w:rPr>
          <w:rFonts w:ascii="Marianne" w:hAnsi="Marianne" w:cs="Century Gothic"/>
          <w:color w:val="000000"/>
          <w:sz w:val="21"/>
          <w:szCs w:val="21"/>
        </w:rPr>
        <w:t xml:space="preserve"> comme le secteur prioritaire d’actions pour travailler sur </w:t>
      </w:r>
      <w:r w:rsidRPr="00373AA2">
        <w:rPr>
          <w:rFonts w:ascii="Marianne" w:hAnsi="Marianne" w:cs="Century Gothic"/>
          <w:b/>
          <w:bCs/>
          <w:color w:val="000000"/>
          <w:sz w:val="21"/>
          <w:szCs w:val="21"/>
        </w:rPr>
        <w:t>l’alimentation durable</w:t>
      </w:r>
      <w:r w:rsidRPr="00373AA2">
        <w:rPr>
          <w:rFonts w:ascii="Marianne" w:hAnsi="Marianne" w:cs="Century Gothic"/>
          <w:color w:val="000000"/>
          <w:sz w:val="21"/>
          <w:szCs w:val="21"/>
        </w:rPr>
        <w:t xml:space="preserve">. Elle constitue un </w:t>
      </w:r>
      <w:r w:rsidRPr="00373AA2">
        <w:rPr>
          <w:rFonts w:ascii="Marianne" w:hAnsi="Marianne" w:cs="Century Gothic"/>
          <w:b/>
          <w:bCs/>
          <w:color w:val="000000"/>
          <w:sz w:val="21"/>
          <w:szCs w:val="21"/>
        </w:rPr>
        <w:t xml:space="preserve">levier essentiel </w:t>
      </w:r>
      <w:r w:rsidRPr="00373AA2">
        <w:rPr>
          <w:rFonts w:ascii="Marianne" w:hAnsi="Marianne" w:cs="Century Gothic"/>
          <w:color w:val="000000"/>
          <w:sz w:val="21"/>
          <w:szCs w:val="21"/>
        </w:rPr>
        <w:t xml:space="preserve">permettant aux acteurs du territoire de mener des actions transversales comme le développement de filières d’approvisionnement local, durable et de qualité, l’émergence de nouvelles filières de production, la préservation des terres agricoles, l’encouragement à des modes de production respectueux de l’environnement, mais également la préservation de la santé et l’éducation du plus grand nombre. </w:t>
      </w:r>
    </w:p>
    <w:p w14:paraId="0E5F8C67" w14:textId="77777777" w:rsidR="00212C44" w:rsidRDefault="00212C44" w:rsidP="00212C44">
      <w:pPr>
        <w:autoSpaceDE w:val="0"/>
        <w:autoSpaceDN w:val="0"/>
        <w:adjustRightInd w:val="0"/>
        <w:spacing w:after="0" w:line="276" w:lineRule="auto"/>
        <w:ind w:firstLine="360"/>
        <w:jc w:val="both"/>
        <w:rPr>
          <w:rFonts w:ascii="Marianne" w:hAnsi="Marianne" w:cs="Century Gothic"/>
          <w:color w:val="000000"/>
          <w:sz w:val="21"/>
          <w:szCs w:val="21"/>
        </w:rPr>
      </w:pPr>
    </w:p>
    <w:p w14:paraId="7B031A35" w14:textId="4DE7A975" w:rsidR="007271EB" w:rsidRDefault="007271EB" w:rsidP="003E55B8">
      <w:pPr>
        <w:pStyle w:val="Default"/>
        <w:spacing w:line="276" w:lineRule="auto"/>
        <w:ind w:firstLine="360"/>
        <w:jc w:val="both"/>
        <w:rPr>
          <w:rFonts w:ascii="Marianne" w:hAnsi="Marianne"/>
          <w:sz w:val="21"/>
          <w:szCs w:val="21"/>
        </w:rPr>
      </w:pPr>
      <w:r w:rsidRPr="00373AA2">
        <w:rPr>
          <w:rFonts w:ascii="Marianne" w:hAnsi="Marianne"/>
          <w:sz w:val="21"/>
          <w:szCs w:val="21"/>
        </w:rPr>
        <w:t>Depuis le 1</w:t>
      </w:r>
      <w:r w:rsidRPr="00373AA2">
        <w:rPr>
          <w:rFonts w:ascii="Marianne" w:hAnsi="Marianne"/>
          <w:sz w:val="21"/>
          <w:szCs w:val="21"/>
          <w:vertAlign w:val="superscript"/>
        </w:rPr>
        <w:t>er</w:t>
      </w:r>
      <w:r w:rsidRPr="00373AA2">
        <w:rPr>
          <w:rFonts w:ascii="Marianne" w:hAnsi="Marianne"/>
          <w:sz w:val="21"/>
          <w:szCs w:val="21"/>
        </w:rPr>
        <w:t xml:space="preserve"> janvier 2022, </w:t>
      </w:r>
      <w:r w:rsidR="003E55B8">
        <w:rPr>
          <w:rFonts w:ascii="Marianne" w:hAnsi="Marianne"/>
          <w:sz w:val="21"/>
          <w:szCs w:val="21"/>
        </w:rPr>
        <w:t>une partie des</w:t>
      </w:r>
      <w:r w:rsidRPr="00373AA2">
        <w:rPr>
          <w:rFonts w:ascii="Marianne" w:hAnsi="Marianne"/>
          <w:sz w:val="21"/>
          <w:szCs w:val="21"/>
        </w:rPr>
        <w:t xml:space="preserve"> restaurants collectifs d</w:t>
      </w:r>
      <w:r w:rsidR="00B304E9">
        <w:rPr>
          <w:rFonts w:ascii="Marianne" w:hAnsi="Marianne"/>
          <w:sz w:val="21"/>
          <w:szCs w:val="21"/>
        </w:rPr>
        <w:t>oit proposer à ses</w:t>
      </w:r>
      <w:r w:rsidRPr="00373AA2">
        <w:rPr>
          <w:rFonts w:ascii="Marianne" w:hAnsi="Marianne"/>
          <w:sz w:val="21"/>
          <w:szCs w:val="21"/>
        </w:rPr>
        <w:t xml:space="preserve"> convives 50</w:t>
      </w:r>
      <w:r w:rsidR="00A66F81">
        <w:rPr>
          <w:sz w:val="21"/>
          <w:szCs w:val="21"/>
        </w:rPr>
        <w:t>%</w:t>
      </w:r>
      <w:r w:rsidRPr="00373AA2">
        <w:rPr>
          <w:rFonts w:ascii="Marianne" w:hAnsi="Marianne"/>
          <w:sz w:val="21"/>
          <w:szCs w:val="21"/>
        </w:rPr>
        <w:t xml:space="preserve"> de produits </w:t>
      </w:r>
      <w:r w:rsidRPr="00373AA2">
        <w:rPr>
          <w:rFonts w:ascii="Marianne" w:hAnsi="Marianne" w:cs="Marianne"/>
          <w:sz w:val="21"/>
          <w:szCs w:val="21"/>
        </w:rPr>
        <w:t>«</w:t>
      </w:r>
      <w:r w:rsidRPr="00373AA2">
        <w:rPr>
          <w:sz w:val="21"/>
          <w:szCs w:val="21"/>
        </w:rPr>
        <w:t> </w:t>
      </w:r>
      <w:r w:rsidRPr="00373AA2">
        <w:rPr>
          <w:rFonts w:ascii="Marianne" w:hAnsi="Marianne"/>
          <w:sz w:val="21"/>
          <w:szCs w:val="21"/>
        </w:rPr>
        <w:t>durables et de qualit</w:t>
      </w:r>
      <w:r w:rsidRPr="00373AA2">
        <w:rPr>
          <w:rFonts w:ascii="Marianne" w:hAnsi="Marianne" w:cs="Marianne"/>
          <w:sz w:val="21"/>
          <w:szCs w:val="21"/>
        </w:rPr>
        <w:t>é</w:t>
      </w:r>
      <w:r w:rsidRPr="00373AA2">
        <w:rPr>
          <w:sz w:val="21"/>
          <w:szCs w:val="21"/>
        </w:rPr>
        <w:t> </w:t>
      </w:r>
      <w:r w:rsidRPr="00373AA2">
        <w:rPr>
          <w:rFonts w:ascii="Marianne" w:hAnsi="Marianne" w:cs="Marianne"/>
          <w:sz w:val="21"/>
          <w:szCs w:val="21"/>
        </w:rPr>
        <w:t>»</w:t>
      </w:r>
      <w:r w:rsidRPr="00373AA2">
        <w:rPr>
          <w:rFonts w:ascii="Marianne" w:hAnsi="Marianne"/>
          <w:sz w:val="21"/>
          <w:szCs w:val="21"/>
        </w:rPr>
        <w:t>, dont 20</w:t>
      </w:r>
      <w:r w:rsidR="00A66F81">
        <w:rPr>
          <w:sz w:val="21"/>
          <w:szCs w:val="21"/>
        </w:rPr>
        <w:t xml:space="preserve">% </w:t>
      </w:r>
      <w:r w:rsidRPr="00373AA2">
        <w:rPr>
          <w:rFonts w:ascii="Marianne" w:hAnsi="Marianne"/>
          <w:sz w:val="21"/>
          <w:szCs w:val="21"/>
        </w:rPr>
        <w:t>de produits issus de l</w:t>
      </w:r>
      <w:r w:rsidRPr="00373AA2">
        <w:rPr>
          <w:rFonts w:ascii="Marianne" w:hAnsi="Marianne" w:cs="Marianne"/>
          <w:sz w:val="21"/>
          <w:szCs w:val="21"/>
        </w:rPr>
        <w:t>’</w:t>
      </w:r>
      <w:r w:rsidRPr="00373AA2">
        <w:rPr>
          <w:rFonts w:ascii="Marianne" w:hAnsi="Marianne"/>
          <w:sz w:val="21"/>
          <w:szCs w:val="21"/>
        </w:rPr>
        <w:t xml:space="preserve">agriculture biologique, suivant l’article 24 de la loi </w:t>
      </w:r>
      <w:r w:rsidR="00A66F81">
        <w:rPr>
          <w:rFonts w:ascii="Marianne" w:hAnsi="Marianne"/>
          <w:sz w:val="21"/>
          <w:szCs w:val="21"/>
        </w:rPr>
        <w:t xml:space="preserve">du 30 octobre 2018 </w:t>
      </w:r>
      <w:r w:rsidRPr="00373AA2">
        <w:rPr>
          <w:rFonts w:ascii="Marianne" w:hAnsi="Marianne"/>
          <w:sz w:val="21"/>
          <w:szCs w:val="21"/>
        </w:rPr>
        <w:t>«</w:t>
      </w:r>
      <w:r w:rsidRPr="00373AA2">
        <w:rPr>
          <w:sz w:val="21"/>
          <w:szCs w:val="21"/>
        </w:rPr>
        <w:t> </w:t>
      </w:r>
      <w:r w:rsidRPr="00373AA2">
        <w:rPr>
          <w:rFonts w:ascii="Marianne" w:hAnsi="Marianne"/>
          <w:sz w:val="21"/>
          <w:szCs w:val="21"/>
        </w:rPr>
        <w:t>pour l</w:t>
      </w:r>
      <w:r w:rsidRPr="00373AA2">
        <w:rPr>
          <w:rFonts w:ascii="Marianne" w:hAnsi="Marianne" w:cs="Marianne"/>
          <w:sz w:val="21"/>
          <w:szCs w:val="21"/>
        </w:rPr>
        <w:t>’é</w:t>
      </w:r>
      <w:r w:rsidRPr="00373AA2">
        <w:rPr>
          <w:rFonts w:ascii="Marianne" w:hAnsi="Marianne"/>
          <w:sz w:val="21"/>
          <w:szCs w:val="21"/>
        </w:rPr>
        <w:t xml:space="preserve">quilibre des relations commerciales dans le secteur agricole et alimentaire et une alimentation saine, durable et accessible </w:t>
      </w:r>
      <w:r w:rsidRPr="00373AA2">
        <w:rPr>
          <w:rFonts w:ascii="Marianne" w:hAnsi="Marianne" w:cs="Marianne"/>
          <w:sz w:val="21"/>
          <w:szCs w:val="21"/>
        </w:rPr>
        <w:t>à</w:t>
      </w:r>
      <w:r w:rsidRPr="00373AA2">
        <w:rPr>
          <w:rFonts w:ascii="Marianne" w:hAnsi="Marianne"/>
          <w:sz w:val="21"/>
          <w:szCs w:val="21"/>
        </w:rPr>
        <w:t xml:space="preserve"> tous</w:t>
      </w:r>
      <w:r w:rsidRPr="00373AA2">
        <w:rPr>
          <w:sz w:val="21"/>
          <w:szCs w:val="21"/>
        </w:rPr>
        <w:t> </w:t>
      </w:r>
      <w:r w:rsidRPr="00373AA2">
        <w:rPr>
          <w:rFonts w:ascii="Marianne" w:hAnsi="Marianne" w:cs="Marianne"/>
          <w:sz w:val="21"/>
          <w:szCs w:val="21"/>
        </w:rPr>
        <w:t>»</w:t>
      </w:r>
      <w:r w:rsidR="00A66F81">
        <w:rPr>
          <w:rFonts w:ascii="Marianne" w:hAnsi="Marianne" w:cs="Marianne"/>
          <w:sz w:val="21"/>
          <w:szCs w:val="21"/>
        </w:rPr>
        <w:t>,</w:t>
      </w:r>
      <w:r w:rsidRPr="00373AA2">
        <w:rPr>
          <w:rFonts w:ascii="Marianne" w:hAnsi="Marianne"/>
          <w:sz w:val="21"/>
          <w:szCs w:val="21"/>
        </w:rPr>
        <w:t xml:space="preserve"> dite </w:t>
      </w:r>
      <w:proofErr w:type="spellStart"/>
      <w:r w:rsidRPr="00373AA2">
        <w:rPr>
          <w:rFonts w:ascii="Marianne" w:hAnsi="Marianne"/>
          <w:sz w:val="21"/>
          <w:szCs w:val="21"/>
        </w:rPr>
        <w:t>EGAlim</w:t>
      </w:r>
      <w:proofErr w:type="spellEnd"/>
      <w:r w:rsidRPr="00373AA2">
        <w:rPr>
          <w:rFonts w:ascii="Marianne" w:hAnsi="Marianne"/>
          <w:sz w:val="21"/>
          <w:szCs w:val="21"/>
        </w:rPr>
        <w:t xml:space="preserve">. Cette loi </w:t>
      </w:r>
      <w:r w:rsidR="003E55B8">
        <w:rPr>
          <w:rFonts w:ascii="Marianne" w:hAnsi="Marianne"/>
          <w:sz w:val="21"/>
          <w:szCs w:val="21"/>
        </w:rPr>
        <w:t>a été</w:t>
      </w:r>
      <w:r w:rsidRPr="00373AA2">
        <w:rPr>
          <w:rFonts w:ascii="Marianne" w:hAnsi="Marianne"/>
          <w:sz w:val="21"/>
          <w:szCs w:val="21"/>
        </w:rPr>
        <w:t xml:space="preserve"> complétée par la loi du 22 août 2022 «</w:t>
      </w:r>
      <w:r w:rsidRPr="00373AA2">
        <w:rPr>
          <w:sz w:val="21"/>
          <w:szCs w:val="21"/>
        </w:rPr>
        <w:t> </w:t>
      </w:r>
      <w:r w:rsidRPr="00373AA2">
        <w:rPr>
          <w:rFonts w:ascii="Marianne" w:hAnsi="Marianne"/>
          <w:sz w:val="21"/>
          <w:szCs w:val="21"/>
        </w:rPr>
        <w:t>portant lutte contre le d</w:t>
      </w:r>
      <w:r w:rsidRPr="00373AA2">
        <w:rPr>
          <w:rFonts w:ascii="Marianne" w:hAnsi="Marianne" w:cs="Marianne"/>
          <w:sz w:val="21"/>
          <w:szCs w:val="21"/>
        </w:rPr>
        <w:t>é</w:t>
      </w:r>
      <w:r w:rsidRPr="00373AA2">
        <w:rPr>
          <w:rFonts w:ascii="Marianne" w:hAnsi="Marianne"/>
          <w:sz w:val="21"/>
          <w:szCs w:val="21"/>
        </w:rPr>
        <w:t>r</w:t>
      </w:r>
      <w:r w:rsidRPr="00373AA2">
        <w:rPr>
          <w:rFonts w:ascii="Marianne" w:hAnsi="Marianne" w:cs="Marianne"/>
          <w:sz w:val="21"/>
          <w:szCs w:val="21"/>
        </w:rPr>
        <w:t>è</w:t>
      </w:r>
      <w:r w:rsidRPr="00373AA2">
        <w:rPr>
          <w:rFonts w:ascii="Marianne" w:hAnsi="Marianne"/>
          <w:sz w:val="21"/>
          <w:szCs w:val="21"/>
        </w:rPr>
        <w:t>glement climatique et renforcement de la r</w:t>
      </w:r>
      <w:r w:rsidRPr="00373AA2">
        <w:rPr>
          <w:rFonts w:ascii="Marianne" w:hAnsi="Marianne" w:cs="Marianne"/>
          <w:sz w:val="21"/>
          <w:szCs w:val="21"/>
        </w:rPr>
        <w:t>é</w:t>
      </w:r>
      <w:r w:rsidRPr="00373AA2">
        <w:rPr>
          <w:rFonts w:ascii="Marianne" w:hAnsi="Marianne"/>
          <w:sz w:val="21"/>
          <w:szCs w:val="21"/>
        </w:rPr>
        <w:t xml:space="preserve">silience face </w:t>
      </w:r>
      <w:r w:rsidRPr="00373AA2">
        <w:rPr>
          <w:rFonts w:ascii="Marianne" w:hAnsi="Marianne" w:cs="Marianne"/>
          <w:sz w:val="21"/>
          <w:szCs w:val="21"/>
        </w:rPr>
        <w:t>à</w:t>
      </w:r>
      <w:r w:rsidRPr="00373AA2">
        <w:rPr>
          <w:rFonts w:ascii="Marianne" w:hAnsi="Marianne"/>
          <w:sz w:val="21"/>
          <w:szCs w:val="21"/>
        </w:rPr>
        <w:t xml:space="preserve"> ses effets</w:t>
      </w:r>
      <w:r w:rsidRPr="00373AA2">
        <w:rPr>
          <w:sz w:val="21"/>
          <w:szCs w:val="21"/>
        </w:rPr>
        <w:t> </w:t>
      </w:r>
      <w:r w:rsidRPr="00373AA2">
        <w:rPr>
          <w:rFonts w:ascii="Marianne" w:hAnsi="Marianne" w:cs="Marianne"/>
          <w:sz w:val="21"/>
          <w:szCs w:val="21"/>
        </w:rPr>
        <w:t>»</w:t>
      </w:r>
      <w:r w:rsidRPr="00373AA2">
        <w:rPr>
          <w:rFonts w:ascii="Marianne" w:hAnsi="Marianne"/>
          <w:sz w:val="21"/>
          <w:szCs w:val="21"/>
        </w:rPr>
        <w:t xml:space="preserve"> (</w:t>
      </w:r>
      <w:r w:rsidR="00A66F81">
        <w:rPr>
          <w:rFonts w:ascii="Marianne" w:hAnsi="Marianne"/>
          <w:sz w:val="21"/>
          <w:szCs w:val="21"/>
        </w:rPr>
        <w:t>loi « </w:t>
      </w:r>
      <w:r w:rsidRPr="00373AA2">
        <w:rPr>
          <w:rFonts w:ascii="Marianne" w:hAnsi="Marianne"/>
          <w:sz w:val="21"/>
          <w:szCs w:val="21"/>
        </w:rPr>
        <w:t>Climat et R</w:t>
      </w:r>
      <w:r w:rsidRPr="00373AA2">
        <w:rPr>
          <w:rFonts w:ascii="Marianne" w:hAnsi="Marianne" w:cs="Marianne"/>
          <w:sz w:val="21"/>
          <w:szCs w:val="21"/>
        </w:rPr>
        <w:t>é</w:t>
      </w:r>
      <w:r w:rsidRPr="00373AA2">
        <w:rPr>
          <w:rFonts w:ascii="Marianne" w:hAnsi="Marianne"/>
          <w:sz w:val="21"/>
          <w:szCs w:val="21"/>
        </w:rPr>
        <w:t>silience</w:t>
      </w:r>
      <w:r w:rsidR="00A66F81">
        <w:rPr>
          <w:rFonts w:ascii="Marianne" w:hAnsi="Marianne"/>
          <w:sz w:val="21"/>
          <w:szCs w:val="21"/>
        </w:rPr>
        <w:t> »</w:t>
      </w:r>
      <w:r w:rsidRPr="00373AA2">
        <w:rPr>
          <w:rFonts w:ascii="Marianne" w:hAnsi="Marianne"/>
          <w:sz w:val="21"/>
          <w:szCs w:val="21"/>
        </w:rPr>
        <w:t xml:space="preserve">) qui </w:t>
      </w:r>
      <w:r w:rsidR="003E55B8">
        <w:rPr>
          <w:rFonts w:ascii="Marianne" w:hAnsi="Marianne"/>
          <w:sz w:val="21"/>
          <w:szCs w:val="21"/>
        </w:rPr>
        <w:t xml:space="preserve">a </w:t>
      </w:r>
      <w:r w:rsidRPr="00373AA2">
        <w:rPr>
          <w:rFonts w:ascii="Marianne" w:hAnsi="Marianne" w:cs="Marianne"/>
          <w:sz w:val="21"/>
          <w:szCs w:val="21"/>
        </w:rPr>
        <w:t>é</w:t>
      </w:r>
      <w:r w:rsidRPr="00373AA2">
        <w:rPr>
          <w:rFonts w:ascii="Marianne" w:hAnsi="Marianne"/>
          <w:sz w:val="21"/>
          <w:szCs w:val="21"/>
        </w:rPr>
        <w:t>tend</w:t>
      </w:r>
      <w:r w:rsidR="003E55B8">
        <w:rPr>
          <w:rFonts w:ascii="Marianne" w:hAnsi="Marianne"/>
          <w:sz w:val="21"/>
          <w:szCs w:val="21"/>
        </w:rPr>
        <w:t>u</w:t>
      </w:r>
      <w:r w:rsidRPr="00373AA2">
        <w:rPr>
          <w:rFonts w:ascii="Marianne" w:hAnsi="Marianne"/>
          <w:sz w:val="21"/>
          <w:szCs w:val="21"/>
        </w:rPr>
        <w:t xml:space="preserve"> l</w:t>
      </w:r>
      <w:r w:rsidRPr="00373AA2">
        <w:rPr>
          <w:rFonts w:ascii="Marianne" w:hAnsi="Marianne" w:cs="Marianne"/>
          <w:sz w:val="21"/>
          <w:szCs w:val="21"/>
        </w:rPr>
        <w:t>’</w:t>
      </w:r>
      <w:r w:rsidRPr="00373AA2">
        <w:rPr>
          <w:rFonts w:ascii="Marianne" w:hAnsi="Marianne"/>
          <w:sz w:val="21"/>
          <w:szCs w:val="21"/>
        </w:rPr>
        <w:t>obligation d</w:t>
      </w:r>
      <w:r w:rsidRPr="00373AA2">
        <w:rPr>
          <w:rFonts w:ascii="Marianne" w:hAnsi="Marianne" w:cs="Marianne"/>
          <w:sz w:val="21"/>
          <w:szCs w:val="21"/>
        </w:rPr>
        <w:t>’</w:t>
      </w:r>
      <w:r w:rsidRPr="00373AA2">
        <w:rPr>
          <w:rFonts w:ascii="Marianne" w:hAnsi="Marianne"/>
          <w:sz w:val="21"/>
          <w:szCs w:val="21"/>
        </w:rPr>
        <w:t xml:space="preserve">approvisionnement </w:t>
      </w:r>
      <w:r w:rsidRPr="00373AA2">
        <w:rPr>
          <w:rFonts w:ascii="Marianne" w:hAnsi="Marianne" w:cs="Marianne"/>
          <w:sz w:val="21"/>
          <w:szCs w:val="21"/>
        </w:rPr>
        <w:t>à</w:t>
      </w:r>
      <w:r w:rsidRPr="00373AA2">
        <w:rPr>
          <w:rFonts w:ascii="Marianne" w:hAnsi="Marianne"/>
          <w:sz w:val="21"/>
          <w:szCs w:val="21"/>
        </w:rPr>
        <w:t xml:space="preserve"> l</w:t>
      </w:r>
      <w:r w:rsidRPr="00373AA2">
        <w:rPr>
          <w:rFonts w:ascii="Marianne" w:hAnsi="Marianne" w:cs="Marianne"/>
          <w:sz w:val="21"/>
          <w:szCs w:val="21"/>
        </w:rPr>
        <w:t>’</w:t>
      </w:r>
      <w:r w:rsidRPr="00373AA2">
        <w:rPr>
          <w:rFonts w:ascii="Marianne" w:hAnsi="Marianne"/>
          <w:sz w:val="21"/>
          <w:szCs w:val="21"/>
        </w:rPr>
        <w:t>ensemble de la restauration collective publique comme privée</w:t>
      </w:r>
      <w:r w:rsidR="003E55B8">
        <w:rPr>
          <w:rFonts w:ascii="Marianne" w:hAnsi="Marianne"/>
          <w:sz w:val="21"/>
          <w:szCs w:val="21"/>
        </w:rPr>
        <w:t>, à compter du 1</w:t>
      </w:r>
      <w:r w:rsidR="003E55B8" w:rsidRPr="003E55B8">
        <w:rPr>
          <w:rFonts w:ascii="Marianne" w:hAnsi="Marianne"/>
          <w:sz w:val="21"/>
          <w:szCs w:val="21"/>
          <w:vertAlign w:val="superscript"/>
        </w:rPr>
        <w:t>er</w:t>
      </w:r>
      <w:r w:rsidR="003E55B8">
        <w:rPr>
          <w:rFonts w:ascii="Marianne" w:hAnsi="Marianne"/>
          <w:sz w:val="21"/>
          <w:szCs w:val="21"/>
        </w:rPr>
        <w:t xml:space="preserve"> janvier 2024</w:t>
      </w:r>
      <w:r w:rsidRPr="00373AA2">
        <w:rPr>
          <w:rFonts w:ascii="Marianne" w:hAnsi="Marianne"/>
          <w:sz w:val="21"/>
          <w:szCs w:val="21"/>
        </w:rPr>
        <w:t>, et introduit notamment de nouvelles catégories de produits comptabilisées en tant que «</w:t>
      </w:r>
      <w:r w:rsidRPr="00373AA2">
        <w:rPr>
          <w:sz w:val="21"/>
          <w:szCs w:val="21"/>
        </w:rPr>
        <w:t> </w:t>
      </w:r>
      <w:r w:rsidRPr="00373AA2">
        <w:rPr>
          <w:rFonts w:ascii="Marianne" w:hAnsi="Marianne"/>
          <w:sz w:val="21"/>
          <w:szCs w:val="21"/>
        </w:rPr>
        <w:t>durables et de qualit</w:t>
      </w:r>
      <w:r w:rsidRPr="00373AA2">
        <w:rPr>
          <w:rFonts w:ascii="Marianne" w:hAnsi="Marianne" w:cs="Marianne"/>
          <w:sz w:val="21"/>
          <w:szCs w:val="21"/>
        </w:rPr>
        <w:t>é</w:t>
      </w:r>
      <w:r w:rsidRPr="00373AA2">
        <w:rPr>
          <w:sz w:val="21"/>
          <w:szCs w:val="21"/>
        </w:rPr>
        <w:t> </w:t>
      </w:r>
      <w:r w:rsidRPr="00373AA2">
        <w:rPr>
          <w:rFonts w:ascii="Marianne" w:hAnsi="Marianne" w:cs="Marianne"/>
          <w:sz w:val="21"/>
          <w:szCs w:val="21"/>
        </w:rPr>
        <w:t>»</w:t>
      </w:r>
      <w:r w:rsidRPr="00373AA2">
        <w:rPr>
          <w:rFonts w:ascii="Marianne" w:hAnsi="Marianne"/>
          <w:sz w:val="21"/>
          <w:szCs w:val="21"/>
        </w:rPr>
        <w:t>.</w:t>
      </w:r>
    </w:p>
    <w:p w14:paraId="48D23962" w14:textId="43F03FCA" w:rsidR="00682409" w:rsidRDefault="00682409" w:rsidP="003E55B8">
      <w:pPr>
        <w:pStyle w:val="Default"/>
        <w:spacing w:line="276" w:lineRule="auto"/>
        <w:ind w:firstLine="360"/>
        <w:jc w:val="both"/>
        <w:rPr>
          <w:rFonts w:ascii="Marianne" w:hAnsi="Marianne"/>
          <w:sz w:val="21"/>
          <w:szCs w:val="21"/>
        </w:rPr>
      </w:pPr>
    </w:p>
    <w:p w14:paraId="72CC0464" w14:textId="292963EB" w:rsidR="00682409" w:rsidRPr="00373AA2" w:rsidRDefault="00682409" w:rsidP="00682409">
      <w:pPr>
        <w:pStyle w:val="Default"/>
        <w:spacing w:line="276" w:lineRule="auto"/>
        <w:ind w:firstLine="360"/>
        <w:jc w:val="both"/>
        <w:rPr>
          <w:rFonts w:ascii="Marianne" w:hAnsi="Marianne"/>
          <w:sz w:val="21"/>
          <w:szCs w:val="21"/>
        </w:rPr>
      </w:pPr>
      <w:r>
        <w:rPr>
          <w:rFonts w:ascii="Marianne" w:hAnsi="Marianne"/>
          <w:sz w:val="21"/>
          <w:szCs w:val="21"/>
        </w:rPr>
        <w:t>Afin</w:t>
      </w:r>
      <w:r w:rsidRPr="00373AA2">
        <w:rPr>
          <w:rFonts w:ascii="Marianne" w:hAnsi="Marianne"/>
          <w:sz w:val="21"/>
          <w:szCs w:val="21"/>
        </w:rPr>
        <w:t xml:space="preserve"> de favoriser l’atteinte des objectifs fixés, le Conseil national de la restauration collective (CNRC) a développé des outils destinés aux gestionnaires avec notamment, en 2020, le déploiement de la plateforme collaborative «</w:t>
      </w:r>
      <w:r w:rsidRPr="00373AA2">
        <w:rPr>
          <w:sz w:val="21"/>
          <w:szCs w:val="21"/>
        </w:rPr>
        <w:t> </w:t>
      </w:r>
      <w:r w:rsidRPr="00373AA2">
        <w:rPr>
          <w:rFonts w:ascii="Marianne" w:hAnsi="Marianne"/>
          <w:sz w:val="21"/>
          <w:szCs w:val="21"/>
        </w:rPr>
        <w:t>ma-cantine</w:t>
      </w:r>
      <w:r>
        <w:rPr>
          <w:sz w:val="21"/>
          <w:szCs w:val="21"/>
        </w:rPr>
        <w:t> </w:t>
      </w:r>
      <w:r>
        <w:rPr>
          <w:rFonts w:ascii="Marianne" w:hAnsi="Marianne" w:cs="Marianne"/>
          <w:sz w:val="21"/>
          <w:szCs w:val="21"/>
        </w:rPr>
        <w:t>»</w:t>
      </w:r>
      <w:r w:rsidR="00EF12CF">
        <w:rPr>
          <w:rStyle w:val="Appelnotedebasdep"/>
          <w:rFonts w:ascii="Marianne" w:hAnsi="Marianne" w:cs="Marianne"/>
          <w:sz w:val="21"/>
          <w:szCs w:val="21"/>
        </w:rPr>
        <w:footnoteReference w:id="1"/>
      </w:r>
      <w:r>
        <w:rPr>
          <w:rFonts w:ascii="Marianne" w:hAnsi="Marianne"/>
          <w:sz w:val="21"/>
          <w:szCs w:val="21"/>
        </w:rPr>
        <w:t>, ayant pour objectif de les accompagner dans la compréhe</w:t>
      </w:r>
      <w:r w:rsidR="00F45697">
        <w:rPr>
          <w:rFonts w:ascii="Marianne" w:hAnsi="Marianne"/>
          <w:sz w:val="21"/>
          <w:szCs w:val="21"/>
        </w:rPr>
        <w:t>nsion et les attendus de la loi mais également de déclarer leurs avancées sur les différentes mesures de la loi (obligation fixée par un arrêté en date du 14 septembre 2022</w:t>
      </w:r>
      <w:r w:rsidR="00B304E9">
        <w:rPr>
          <w:rStyle w:val="Appelnotedebasdep"/>
          <w:rFonts w:ascii="Marianne" w:hAnsi="Marianne"/>
          <w:sz w:val="21"/>
          <w:szCs w:val="21"/>
        </w:rPr>
        <w:footnoteReference w:id="2"/>
      </w:r>
      <w:r w:rsidR="00F45697">
        <w:rPr>
          <w:rFonts w:ascii="Marianne" w:hAnsi="Marianne"/>
          <w:sz w:val="21"/>
          <w:szCs w:val="21"/>
        </w:rPr>
        <w:t>).</w:t>
      </w:r>
    </w:p>
    <w:p w14:paraId="435515C0" w14:textId="2FD445EC" w:rsidR="00B304E9" w:rsidRDefault="00B304E9" w:rsidP="00212C44">
      <w:pPr>
        <w:autoSpaceDE w:val="0"/>
        <w:autoSpaceDN w:val="0"/>
        <w:adjustRightInd w:val="0"/>
        <w:spacing w:after="0" w:line="276" w:lineRule="auto"/>
        <w:jc w:val="both"/>
        <w:rPr>
          <w:rFonts w:ascii="Marianne" w:hAnsi="Marianne" w:cs="Century Gothic"/>
          <w:color w:val="000000"/>
          <w:sz w:val="21"/>
          <w:szCs w:val="21"/>
        </w:rPr>
      </w:pPr>
    </w:p>
    <w:p w14:paraId="58B7A016" w14:textId="77777777" w:rsidR="00212C44" w:rsidRPr="00212C44" w:rsidRDefault="00212C44" w:rsidP="00212C44">
      <w:pPr>
        <w:autoSpaceDE w:val="0"/>
        <w:autoSpaceDN w:val="0"/>
        <w:adjustRightInd w:val="0"/>
        <w:spacing w:after="0" w:line="276" w:lineRule="auto"/>
        <w:ind w:firstLine="360"/>
        <w:jc w:val="both"/>
        <w:rPr>
          <w:rFonts w:ascii="Marianne" w:hAnsi="Marianne" w:cs="Century Gothic"/>
          <w:color w:val="000000"/>
          <w:sz w:val="21"/>
          <w:szCs w:val="21"/>
        </w:rPr>
      </w:pPr>
      <w:r w:rsidRPr="00212C44">
        <w:rPr>
          <w:rFonts w:ascii="Marianne" w:hAnsi="Marianne" w:cs="Century Gothic"/>
          <w:color w:val="000000"/>
          <w:sz w:val="21"/>
          <w:szCs w:val="21"/>
        </w:rPr>
        <w:t xml:space="preserve">L’enregistrement sur </w:t>
      </w:r>
      <w:proofErr w:type="spellStart"/>
      <w:r w:rsidRPr="00212C44">
        <w:rPr>
          <w:rFonts w:ascii="Marianne" w:hAnsi="Marianne" w:cs="Century Gothic"/>
          <w:color w:val="000000"/>
          <w:sz w:val="21"/>
          <w:szCs w:val="21"/>
        </w:rPr>
        <w:t>MaCantine</w:t>
      </w:r>
      <w:proofErr w:type="spellEnd"/>
      <w:r w:rsidRPr="00212C44">
        <w:rPr>
          <w:rFonts w:ascii="Marianne" w:hAnsi="Marianne" w:cs="Century Gothic"/>
          <w:color w:val="000000"/>
          <w:sz w:val="21"/>
          <w:szCs w:val="21"/>
        </w:rPr>
        <w:t xml:space="preserve"> de tous les établissements n’est pas encore satisfait à ce jour. Il s’agit d’une des politiques prioritaires du gouvernement, dont l’objectif est d’atteindre 100 % des établissements inscrits d’ici 2026.</w:t>
      </w:r>
    </w:p>
    <w:p w14:paraId="17854A1B" w14:textId="77777777" w:rsidR="00212C44" w:rsidRPr="00212C44" w:rsidRDefault="00212C44" w:rsidP="00212C44">
      <w:pPr>
        <w:autoSpaceDE w:val="0"/>
        <w:autoSpaceDN w:val="0"/>
        <w:adjustRightInd w:val="0"/>
        <w:spacing w:after="0" w:line="276" w:lineRule="auto"/>
        <w:ind w:firstLine="360"/>
        <w:jc w:val="both"/>
        <w:rPr>
          <w:rFonts w:ascii="Marianne" w:hAnsi="Marianne" w:cs="Century Gothic"/>
          <w:color w:val="000000"/>
          <w:sz w:val="21"/>
          <w:szCs w:val="21"/>
        </w:rPr>
      </w:pPr>
    </w:p>
    <w:p w14:paraId="30E2DC78" w14:textId="1B2235F1" w:rsidR="00212C44" w:rsidRPr="00212C44" w:rsidRDefault="00ED698C" w:rsidP="00ED698C">
      <w:pPr>
        <w:autoSpaceDE w:val="0"/>
        <w:autoSpaceDN w:val="0"/>
        <w:adjustRightInd w:val="0"/>
        <w:spacing w:after="0" w:line="276" w:lineRule="auto"/>
        <w:ind w:firstLine="360"/>
        <w:jc w:val="both"/>
        <w:rPr>
          <w:rFonts w:ascii="Marianne" w:hAnsi="Marianne" w:cs="Century Gothic"/>
          <w:color w:val="000000"/>
          <w:sz w:val="21"/>
          <w:szCs w:val="21"/>
        </w:rPr>
      </w:pPr>
      <w:r>
        <w:rPr>
          <w:rFonts w:ascii="Marianne" w:hAnsi="Marianne" w:cs="Century Gothic"/>
          <w:color w:val="000000"/>
          <w:sz w:val="21"/>
          <w:szCs w:val="21"/>
        </w:rPr>
        <w:t>Sur</w:t>
      </w:r>
      <w:r w:rsidR="00212C44" w:rsidRPr="00212C44">
        <w:rPr>
          <w:rFonts w:ascii="Marianne" w:hAnsi="Marianne" w:cs="Century Gothic"/>
          <w:color w:val="000000"/>
          <w:sz w:val="21"/>
          <w:szCs w:val="21"/>
        </w:rPr>
        <w:t xml:space="preserve"> les 521 établissements ayant effectué une </w:t>
      </w:r>
      <w:proofErr w:type="spellStart"/>
      <w:r w:rsidR="00212C44" w:rsidRPr="00212C44">
        <w:rPr>
          <w:rFonts w:ascii="Marianne" w:hAnsi="Marianne" w:cs="Century Gothic"/>
          <w:color w:val="000000"/>
          <w:sz w:val="21"/>
          <w:szCs w:val="21"/>
        </w:rPr>
        <w:t>télédéclaration</w:t>
      </w:r>
      <w:proofErr w:type="spellEnd"/>
      <w:r w:rsidR="00212C44" w:rsidRPr="00212C44">
        <w:rPr>
          <w:rFonts w:ascii="Marianne" w:hAnsi="Marianne" w:cs="Century Gothic"/>
          <w:color w:val="000000"/>
          <w:sz w:val="21"/>
          <w:szCs w:val="21"/>
        </w:rPr>
        <w:t xml:space="preserve"> pour le compte de l’année 2023</w:t>
      </w:r>
      <w:r w:rsidR="00F21677">
        <w:rPr>
          <w:rFonts w:ascii="Marianne" w:hAnsi="Marianne" w:cs="Century Gothic"/>
          <w:color w:val="000000"/>
          <w:sz w:val="21"/>
          <w:szCs w:val="21"/>
        </w:rPr>
        <w:t xml:space="preserve"> en région Centre-Val de Loire moins de 10%</w:t>
      </w:r>
      <w:r w:rsidR="00212C44" w:rsidRPr="00212C44">
        <w:rPr>
          <w:rFonts w:ascii="Marianne" w:hAnsi="Marianne" w:cs="Century Gothic"/>
          <w:color w:val="000000"/>
          <w:sz w:val="21"/>
          <w:szCs w:val="21"/>
        </w:rPr>
        <w:t xml:space="preserve"> </w:t>
      </w:r>
      <w:r w:rsidR="00F21677">
        <w:rPr>
          <w:rFonts w:ascii="Marianne" w:hAnsi="Marianne" w:cs="Century Gothic"/>
          <w:color w:val="000000"/>
          <w:sz w:val="21"/>
          <w:szCs w:val="21"/>
        </w:rPr>
        <w:t>avait atteint</w:t>
      </w:r>
      <w:r>
        <w:rPr>
          <w:rFonts w:ascii="Marianne" w:hAnsi="Marianne" w:cs="Century Gothic"/>
          <w:color w:val="000000"/>
          <w:sz w:val="21"/>
          <w:szCs w:val="21"/>
        </w:rPr>
        <w:t xml:space="preserve"> les objectifs de la loi </w:t>
      </w:r>
      <w:proofErr w:type="spellStart"/>
      <w:r>
        <w:rPr>
          <w:rFonts w:ascii="Marianne" w:hAnsi="Marianne" w:cs="Century Gothic"/>
          <w:color w:val="000000"/>
          <w:sz w:val="21"/>
          <w:szCs w:val="21"/>
        </w:rPr>
        <w:t>Egalim</w:t>
      </w:r>
      <w:proofErr w:type="spellEnd"/>
      <w:r>
        <w:rPr>
          <w:rFonts w:ascii="Marianne" w:hAnsi="Marianne" w:cs="Century Gothic"/>
          <w:color w:val="000000"/>
          <w:sz w:val="21"/>
          <w:szCs w:val="21"/>
        </w:rPr>
        <w:t>.</w:t>
      </w:r>
    </w:p>
    <w:p w14:paraId="201F9387" w14:textId="77777777" w:rsidR="00682409" w:rsidRDefault="00682409" w:rsidP="00390519">
      <w:pPr>
        <w:pStyle w:val="Default"/>
        <w:spacing w:line="276" w:lineRule="auto"/>
        <w:jc w:val="both"/>
        <w:rPr>
          <w:rFonts w:ascii="Marianne" w:hAnsi="Marianne"/>
          <w:sz w:val="21"/>
          <w:szCs w:val="21"/>
        </w:rPr>
      </w:pPr>
    </w:p>
    <w:p w14:paraId="1B4E6742" w14:textId="12ABAE04" w:rsidR="00555DD9" w:rsidRDefault="0064112C"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Objet</w:t>
      </w:r>
      <w:r w:rsidR="00555DD9" w:rsidRPr="007F6F17">
        <w:rPr>
          <w:rFonts w:ascii="Marianne" w:hAnsi="Marianne" w:cs="Arial"/>
          <w:b/>
          <w:sz w:val="28"/>
          <w:szCs w:val="28"/>
        </w:rPr>
        <w:t xml:space="preserve"> du présent appel à projets</w:t>
      </w:r>
    </w:p>
    <w:p w14:paraId="5F3F8207" w14:textId="77777777" w:rsidR="00212C44" w:rsidRPr="007F6F17" w:rsidRDefault="00212C44" w:rsidP="00212C44">
      <w:pPr>
        <w:pStyle w:val="Default"/>
        <w:spacing w:after="120" w:line="276" w:lineRule="auto"/>
        <w:ind w:left="720"/>
        <w:jc w:val="both"/>
        <w:rPr>
          <w:rFonts w:ascii="Marianne" w:hAnsi="Marianne" w:cs="Arial"/>
          <w:b/>
          <w:sz w:val="28"/>
          <w:szCs w:val="28"/>
        </w:rPr>
      </w:pPr>
    </w:p>
    <w:p w14:paraId="29DC1C3B" w14:textId="141122BA" w:rsidR="008060ED" w:rsidRDefault="008060ED" w:rsidP="00682409">
      <w:pPr>
        <w:pStyle w:val="Default"/>
        <w:spacing w:after="120" w:line="276" w:lineRule="auto"/>
        <w:ind w:firstLine="360"/>
        <w:jc w:val="both"/>
        <w:rPr>
          <w:rFonts w:ascii="Marianne" w:hAnsi="Marianne" w:cs="Arial"/>
          <w:sz w:val="21"/>
          <w:szCs w:val="21"/>
        </w:rPr>
      </w:pPr>
      <w:r w:rsidRPr="007F6F17">
        <w:rPr>
          <w:rFonts w:ascii="Marianne" w:hAnsi="Marianne" w:cs="Arial"/>
          <w:sz w:val="21"/>
          <w:szCs w:val="21"/>
        </w:rPr>
        <w:t xml:space="preserve">Cet appel à projets vise à </w:t>
      </w:r>
      <w:r w:rsidRPr="007F6F17">
        <w:rPr>
          <w:rFonts w:ascii="Marianne" w:hAnsi="Marianne" w:cs="Arial"/>
          <w:b/>
          <w:sz w:val="21"/>
          <w:szCs w:val="21"/>
        </w:rPr>
        <w:t xml:space="preserve">accompagner </w:t>
      </w:r>
      <w:r w:rsidR="00C11A2B" w:rsidRPr="007F6F17">
        <w:rPr>
          <w:rFonts w:ascii="Marianne" w:hAnsi="Marianne" w:cs="Arial"/>
          <w:b/>
          <w:sz w:val="21"/>
          <w:szCs w:val="21"/>
        </w:rPr>
        <w:t>les acteurs du</w:t>
      </w:r>
      <w:r w:rsidRPr="007F6F17">
        <w:rPr>
          <w:rFonts w:ascii="Marianne" w:hAnsi="Marianne" w:cs="Arial"/>
          <w:b/>
          <w:sz w:val="21"/>
          <w:szCs w:val="21"/>
        </w:rPr>
        <w:t xml:space="preserve"> </w:t>
      </w:r>
      <w:r w:rsidR="0064483E" w:rsidRPr="007F6F17">
        <w:rPr>
          <w:rFonts w:ascii="Marianne" w:hAnsi="Marianne" w:cs="Arial"/>
          <w:b/>
          <w:sz w:val="21"/>
          <w:szCs w:val="21"/>
        </w:rPr>
        <w:t>secteur de la restauration collective dans l</w:t>
      </w:r>
      <w:r w:rsidR="0064112C" w:rsidRPr="007F6F17">
        <w:rPr>
          <w:rFonts w:ascii="Marianne" w:hAnsi="Marianne" w:cs="Arial"/>
          <w:b/>
          <w:sz w:val="21"/>
          <w:szCs w:val="21"/>
        </w:rPr>
        <w:t xml:space="preserve">a mise en œuvre de la loi </w:t>
      </w:r>
      <w:proofErr w:type="spellStart"/>
      <w:r w:rsidR="0064112C" w:rsidRPr="007F6F17">
        <w:rPr>
          <w:rFonts w:ascii="Marianne" w:hAnsi="Marianne" w:cs="Arial"/>
          <w:b/>
          <w:sz w:val="21"/>
          <w:szCs w:val="21"/>
        </w:rPr>
        <w:t>EGAlim</w:t>
      </w:r>
      <w:proofErr w:type="spellEnd"/>
      <w:r w:rsidR="0064112C" w:rsidRPr="007F6F17">
        <w:rPr>
          <w:rFonts w:ascii="Marianne" w:hAnsi="Marianne" w:cs="Arial"/>
          <w:sz w:val="21"/>
          <w:szCs w:val="21"/>
        </w:rPr>
        <w:t xml:space="preserve">, afin de favoriser l’atteinte de ses objectifs. En particulier, il vise à </w:t>
      </w:r>
      <w:r w:rsidR="0064112C" w:rsidRPr="007F6F17">
        <w:rPr>
          <w:rFonts w:ascii="Marianne" w:hAnsi="Marianne" w:cs="Arial"/>
          <w:b/>
          <w:sz w:val="21"/>
          <w:szCs w:val="21"/>
        </w:rPr>
        <w:t xml:space="preserve">développer des outils et méthodes </w:t>
      </w:r>
      <w:r w:rsidR="00C11A2B" w:rsidRPr="007F6F17">
        <w:rPr>
          <w:rFonts w:ascii="Marianne" w:hAnsi="Marianne" w:cs="Arial"/>
          <w:b/>
          <w:sz w:val="21"/>
          <w:szCs w:val="21"/>
        </w:rPr>
        <w:t xml:space="preserve">d’accompagnement des acteurs </w:t>
      </w:r>
      <w:r w:rsidR="0064112C" w:rsidRPr="007F6F17">
        <w:rPr>
          <w:rFonts w:ascii="Marianne" w:hAnsi="Marianne" w:cs="Arial"/>
          <w:b/>
          <w:sz w:val="21"/>
          <w:szCs w:val="21"/>
        </w:rPr>
        <w:t>permettant l’</w:t>
      </w:r>
      <w:r w:rsidR="00212C44">
        <w:rPr>
          <w:rFonts w:ascii="Marianne" w:hAnsi="Marianne" w:cs="Arial"/>
          <w:b/>
          <w:sz w:val="21"/>
          <w:szCs w:val="21"/>
        </w:rPr>
        <w:t>atteinte</w:t>
      </w:r>
      <w:r w:rsidR="0064112C" w:rsidRPr="007F6F17">
        <w:rPr>
          <w:rFonts w:ascii="Marianne" w:hAnsi="Marianne" w:cs="Arial"/>
          <w:b/>
          <w:sz w:val="21"/>
          <w:szCs w:val="21"/>
        </w:rPr>
        <w:t xml:space="preserve"> des objectifs de la loi</w:t>
      </w:r>
      <w:r w:rsidR="0064112C" w:rsidRPr="007F6F17">
        <w:rPr>
          <w:rFonts w:ascii="Marianne" w:hAnsi="Marianne" w:cs="Arial"/>
          <w:sz w:val="21"/>
          <w:szCs w:val="21"/>
        </w:rPr>
        <w:t xml:space="preserve"> en favorisant la montée en puissance des bonnes pratiques, sur le territoire de l</w:t>
      </w:r>
      <w:r w:rsidR="00C67449">
        <w:rPr>
          <w:rFonts w:ascii="Marianne" w:hAnsi="Marianne" w:cs="Arial"/>
          <w:sz w:val="21"/>
          <w:szCs w:val="21"/>
        </w:rPr>
        <w:t>a région Centre – Val de Loire.</w:t>
      </w:r>
    </w:p>
    <w:p w14:paraId="706DEED7" w14:textId="77777777" w:rsidR="00C67449" w:rsidRPr="007F6F17" w:rsidRDefault="00C67449" w:rsidP="00682409">
      <w:pPr>
        <w:pStyle w:val="Default"/>
        <w:spacing w:after="120" w:line="276" w:lineRule="auto"/>
        <w:ind w:firstLine="360"/>
        <w:jc w:val="both"/>
        <w:rPr>
          <w:rFonts w:ascii="Marianne" w:hAnsi="Marianne" w:cs="Arial"/>
          <w:sz w:val="21"/>
          <w:szCs w:val="21"/>
        </w:rPr>
      </w:pPr>
    </w:p>
    <w:p w14:paraId="7C33C152" w14:textId="4F9B856E" w:rsidR="00C11A2B" w:rsidRPr="007F6F17" w:rsidRDefault="00C11A2B" w:rsidP="00390519">
      <w:pPr>
        <w:pStyle w:val="Default"/>
        <w:spacing w:after="120" w:line="276" w:lineRule="auto"/>
        <w:jc w:val="both"/>
        <w:rPr>
          <w:rFonts w:ascii="Marianne" w:hAnsi="Marianne" w:cs="Arial"/>
          <w:sz w:val="21"/>
          <w:szCs w:val="21"/>
        </w:rPr>
      </w:pPr>
      <w:r w:rsidRPr="007F6F17">
        <w:rPr>
          <w:rFonts w:ascii="Marianne" w:hAnsi="Marianne" w:cs="Arial"/>
          <w:sz w:val="21"/>
          <w:szCs w:val="21"/>
        </w:rPr>
        <w:lastRenderedPageBreak/>
        <w:t xml:space="preserve">Les </w:t>
      </w:r>
      <w:r w:rsidR="000E53B7" w:rsidRPr="007F6F17">
        <w:rPr>
          <w:rFonts w:ascii="Marianne" w:hAnsi="Marianne" w:cs="Arial"/>
          <w:sz w:val="21"/>
          <w:szCs w:val="21"/>
        </w:rPr>
        <w:t xml:space="preserve">projets déposés devront </w:t>
      </w:r>
      <w:r w:rsidRPr="007F6F17">
        <w:rPr>
          <w:rFonts w:ascii="Marianne" w:hAnsi="Marianne" w:cs="Arial"/>
          <w:sz w:val="21"/>
          <w:szCs w:val="21"/>
        </w:rPr>
        <w:t xml:space="preserve">s’inscrire dans les champs de la loi </w:t>
      </w:r>
      <w:proofErr w:type="spellStart"/>
      <w:r w:rsidRPr="007F6F17">
        <w:rPr>
          <w:rFonts w:ascii="Marianne" w:hAnsi="Marianne" w:cs="Arial"/>
          <w:sz w:val="21"/>
          <w:szCs w:val="21"/>
        </w:rPr>
        <w:t>EGAlim</w:t>
      </w:r>
      <w:proofErr w:type="spellEnd"/>
      <w:r w:rsidRPr="007F6F17">
        <w:rPr>
          <w:rFonts w:ascii="Marianne" w:hAnsi="Marianne" w:cs="Arial"/>
          <w:sz w:val="21"/>
          <w:szCs w:val="21"/>
        </w:rPr>
        <w:t xml:space="preserve"> et </w:t>
      </w:r>
      <w:r w:rsidR="000E53B7" w:rsidRPr="007F6F17">
        <w:rPr>
          <w:rFonts w:ascii="Marianne" w:hAnsi="Marianne" w:cs="Arial"/>
          <w:sz w:val="21"/>
          <w:szCs w:val="21"/>
        </w:rPr>
        <w:t>notamment contribuer à l’atteinte des objectifs suivants</w:t>
      </w:r>
      <w:r w:rsidR="000E53B7" w:rsidRPr="007F6F17">
        <w:rPr>
          <w:sz w:val="21"/>
          <w:szCs w:val="21"/>
        </w:rPr>
        <w:t> </w:t>
      </w:r>
      <w:r w:rsidR="000E53B7" w:rsidRPr="007F6F17">
        <w:rPr>
          <w:rFonts w:ascii="Marianne" w:hAnsi="Marianne" w:cs="Arial"/>
          <w:sz w:val="21"/>
          <w:szCs w:val="21"/>
        </w:rPr>
        <w:t>:</w:t>
      </w:r>
    </w:p>
    <w:p w14:paraId="688C6857" w14:textId="034A9AA2" w:rsidR="000E53B7" w:rsidRPr="007F6F17" w:rsidRDefault="00ED698C" w:rsidP="00390519">
      <w:pPr>
        <w:pStyle w:val="Default"/>
        <w:numPr>
          <w:ilvl w:val="0"/>
          <w:numId w:val="5"/>
        </w:numPr>
        <w:spacing w:after="120" w:line="276" w:lineRule="auto"/>
        <w:jc w:val="both"/>
        <w:rPr>
          <w:rFonts w:ascii="Marianne" w:hAnsi="Marianne" w:cs="Arial"/>
          <w:sz w:val="21"/>
          <w:szCs w:val="21"/>
        </w:rPr>
      </w:pPr>
      <w:proofErr w:type="gramStart"/>
      <w:r>
        <w:rPr>
          <w:rFonts w:ascii="Marianne" w:hAnsi="Marianne" w:cs="Arial"/>
          <w:sz w:val="21"/>
          <w:szCs w:val="21"/>
        </w:rPr>
        <w:t>r</w:t>
      </w:r>
      <w:r w:rsidR="00C11A2B" w:rsidRPr="007F6F17">
        <w:rPr>
          <w:rFonts w:ascii="Marianne" w:hAnsi="Marianne" w:cs="Arial"/>
          <w:sz w:val="21"/>
          <w:szCs w:val="21"/>
        </w:rPr>
        <w:t>enforcer</w:t>
      </w:r>
      <w:proofErr w:type="gramEnd"/>
      <w:r w:rsidR="00C11A2B" w:rsidRPr="007F6F17">
        <w:rPr>
          <w:rFonts w:ascii="Marianne" w:hAnsi="Marianne" w:cs="Arial"/>
          <w:sz w:val="21"/>
          <w:szCs w:val="21"/>
        </w:rPr>
        <w:t xml:space="preserve"> la part de produits durables et de qualité en restauration collective, pour at</w:t>
      </w:r>
      <w:r w:rsidR="000E53B7" w:rsidRPr="007F6F17">
        <w:rPr>
          <w:rFonts w:ascii="Marianne" w:hAnsi="Marianne" w:cs="Arial"/>
          <w:sz w:val="21"/>
          <w:szCs w:val="21"/>
        </w:rPr>
        <w:t>teindre au moins 50% de produits durables et de qualité</w:t>
      </w:r>
      <w:r w:rsidR="00C11A2B" w:rsidRPr="007F6F17">
        <w:rPr>
          <w:rFonts w:ascii="Marianne" w:hAnsi="Marianne" w:cs="Arial"/>
          <w:sz w:val="21"/>
          <w:szCs w:val="21"/>
        </w:rPr>
        <w:t xml:space="preserve"> </w:t>
      </w:r>
      <w:r w:rsidR="000E53B7" w:rsidRPr="007F6F17">
        <w:rPr>
          <w:rFonts w:ascii="Marianne" w:hAnsi="Marianne" w:cs="Arial"/>
          <w:sz w:val="21"/>
          <w:szCs w:val="21"/>
        </w:rPr>
        <w:t>dont 20% de produits i</w:t>
      </w:r>
      <w:r w:rsidR="000F4B8B" w:rsidRPr="007F6F17">
        <w:rPr>
          <w:rFonts w:ascii="Marianne" w:hAnsi="Marianne" w:cs="Arial"/>
          <w:sz w:val="21"/>
          <w:szCs w:val="21"/>
        </w:rPr>
        <w:t xml:space="preserve">ssus de l’agriculture biologique, et 60% de produits durables et de qualité pour les </w:t>
      </w:r>
      <w:r w:rsidR="00212C44">
        <w:rPr>
          <w:rFonts w:ascii="Marianne" w:hAnsi="Marianne" w:cs="Arial"/>
          <w:sz w:val="21"/>
          <w:szCs w:val="21"/>
        </w:rPr>
        <w:t>viandes et les poissons</w:t>
      </w:r>
      <w:r>
        <w:rPr>
          <w:sz w:val="21"/>
          <w:szCs w:val="21"/>
        </w:rPr>
        <w:t> ;</w:t>
      </w:r>
    </w:p>
    <w:p w14:paraId="6D8BADB1" w14:textId="4DD8E000" w:rsidR="000E53B7" w:rsidRPr="007F6F17" w:rsidRDefault="00ED698C" w:rsidP="00390519">
      <w:pPr>
        <w:pStyle w:val="Default"/>
        <w:numPr>
          <w:ilvl w:val="0"/>
          <w:numId w:val="5"/>
        </w:numPr>
        <w:spacing w:after="120" w:line="276" w:lineRule="auto"/>
        <w:ind w:left="714" w:hanging="357"/>
        <w:jc w:val="both"/>
        <w:rPr>
          <w:rFonts w:ascii="Marianne" w:hAnsi="Marianne" w:cs="Arial"/>
          <w:sz w:val="21"/>
          <w:szCs w:val="21"/>
        </w:rPr>
      </w:pPr>
      <w:proofErr w:type="gramStart"/>
      <w:r>
        <w:rPr>
          <w:rFonts w:ascii="Marianne" w:hAnsi="Marianne" w:cs="Arial"/>
          <w:sz w:val="21"/>
          <w:szCs w:val="21"/>
        </w:rPr>
        <w:t>r</w:t>
      </w:r>
      <w:r w:rsidR="000E53B7" w:rsidRPr="007F6F17">
        <w:rPr>
          <w:rFonts w:ascii="Marianne" w:hAnsi="Marianne" w:cs="Arial"/>
          <w:sz w:val="21"/>
          <w:szCs w:val="21"/>
        </w:rPr>
        <w:t>enfo</w:t>
      </w:r>
      <w:r w:rsidR="00C11A2B" w:rsidRPr="007F6F17">
        <w:rPr>
          <w:rFonts w:ascii="Marianne" w:hAnsi="Marianne" w:cs="Arial"/>
          <w:sz w:val="21"/>
          <w:szCs w:val="21"/>
        </w:rPr>
        <w:t>rcer</w:t>
      </w:r>
      <w:proofErr w:type="gramEnd"/>
      <w:r w:rsidR="00C11A2B" w:rsidRPr="007F6F17">
        <w:rPr>
          <w:rFonts w:ascii="Marianne" w:hAnsi="Marianne" w:cs="Arial"/>
          <w:sz w:val="21"/>
          <w:szCs w:val="21"/>
        </w:rPr>
        <w:t xml:space="preserve"> l’information des convives</w:t>
      </w:r>
      <w:r w:rsidR="00A570EE" w:rsidRPr="007F6F17">
        <w:rPr>
          <w:rFonts w:ascii="Marianne" w:hAnsi="Marianne" w:cs="Arial"/>
          <w:sz w:val="21"/>
          <w:szCs w:val="21"/>
        </w:rPr>
        <w:t>, en lien avec</w:t>
      </w:r>
      <w:r w:rsidR="00C11A2B" w:rsidRPr="007F6F17">
        <w:rPr>
          <w:rFonts w:ascii="Marianne" w:hAnsi="Marianne" w:cs="Arial"/>
          <w:sz w:val="21"/>
          <w:szCs w:val="21"/>
        </w:rPr>
        <w:t xml:space="preserve"> </w:t>
      </w:r>
      <w:r w:rsidR="000E53B7" w:rsidRPr="007F6F17">
        <w:rPr>
          <w:rFonts w:ascii="Marianne" w:hAnsi="Marianne" w:cs="Arial"/>
          <w:sz w:val="21"/>
          <w:szCs w:val="21"/>
        </w:rPr>
        <w:t>l’obligation d’afficher en permanence la par</w:t>
      </w:r>
      <w:r w:rsidR="00390519">
        <w:rPr>
          <w:rFonts w:ascii="Marianne" w:hAnsi="Marianne" w:cs="Arial"/>
          <w:sz w:val="21"/>
          <w:szCs w:val="21"/>
        </w:rPr>
        <w:t>t de</w:t>
      </w:r>
      <w:r w:rsidR="000E53B7" w:rsidRPr="007F6F17">
        <w:rPr>
          <w:rFonts w:ascii="Marianne" w:hAnsi="Marianne" w:cs="Arial"/>
          <w:sz w:val="21"/>
          <w:szCs w:val="21"/>
        </w:rPr>
        <w:t xml:space="preserve"> produits durables et de qualité, et de produits issus de projets alimentaires territoriaux</w:t>
      </w:r>
      <w:r w:rsidR="00A570EE" w:rsidRPr="007F6F17">
        <w:rPr>
          <w:rFonts w:ascii="Marianne" w:hAnsi="Marianne" w:cs="Arial"/>
          <w:sz w:val="21"/>
          <w:szCs w:val="21"/>
        </w:rPr>
        <w:t>,</w:t>
      </w:r>
      <w:r w:rsidR="000E53B7" w:rsidRPr="007F6F17">
        <w:rPr>
          <w:rFonts w:ascii="Marianne" w:hAnsi="Marianne" w:cs="Arial"/>
          <w:sz w:val="21"/>
          <w:szCs w:val="21"/>
        </w:rPr>
        <w:t xml:space="preserve"> en restauration collective</w:t>
      </w:r>
      <w:r>
        <w:rPr>
          <w:sz w:val="21"/>
          <w:szCs w:val="21"/>
        </w:rPr>
        <w:t> ;</w:t>
      </w:r>
    </w:p>
    <w:p w14:paraId="22934235" w14:textId="11943C56" w:rsidR="000E53B7" w:rsidRPr="007F6F17" w:rsidRDefault="00ED698C" w:rsidP="00390519">
      <w:pPr>
        <w:pStyle w:val="Default"/>
        <w:numPr>
          <w:ilvl w:val="0"/>
          <w:numId w:val="5"/>
        </w:numPr>
        <w:spacing w:after="120" w:line="276" w:lineRule="auto"/>
        <w:ind w:left="714" w:hanging="357"/>
        <w:jc w:val="both"/>
        <w:rPr>
          <w:rFonts w:ascii="Marianne" w:hAnsi="Marianne" w:cs="Arial"/>
          <w:sz w:val="21"/>
          <w:szCs w:val="21"/>
        </w:rPr>
      </w:pPr>
      <w:proofErr w:type="gramStart"/>
      <w:r>
        <w:rPr>
          <w:rFonts w:ascii="Marianne" w:hAnsi="Marianne" w:cs="Arial"/>
          <w:sz w:val="21"/>
          <w:szCs w:val="21"/>
        </w:rPr>
        <w:t>m</w:t>
      </w:r>
      <w:r w:rsidR="000E53B7" w:rsidRPr="007F6F17">
        <w:rPr>
          <w:rFonts w:ascii="Marianne" w:hAnsi="Marianne" w:cs="Arial"/>
          <w:sz w:val="21"/>
          <w:szCs w:val="21"/>
        </w:rPr>
        <w:t>ettre</w:t>
      </w:r>
      <w:proofErr w:type="gramEnd"/>
      <w:r w:rsidR="000E53B7" w:rsidRPr="007F6F17">
        <w:rPr>
          <w:rFonts w:ascii="Marianne" w:hAnsi="Marianne" w:cs="Arial"/>
          <w:sz w:val="21"/>
          <w:szCs w:val="21"/>
        </w:rPr>
        <w:t xml:space="preserve"> en place un plan pluriannuel de diversification des sources de protéines, avec la mise en place </w:t>
      </w:r>
      <w:r w:rsidR="00A570EE" w:rsidRPr="007F6F17">
        <w:rPr>
          <w:rFonts w:ascii="Marianne" w:hAnsi="Marianne" w:cs="Arial"/>
          <w:sz w:val="21"/>
          <w:szCs w:val="21"/>
        </w:rPr>
        <w:t>de</w:t>
      </w:r>
      <w:r w:rsidR="000E53B7" w:rsidRPr="007F6F17">
        <w:rPr>
          <w:rFonts w:ascii="Marianne" w:hAnsi="Marianne" w:cs="Arial"/>
          <w:sz w:val="21"/>
          <w:szCs w:val="21"/>
        </w:rPr>
        <w:t xml:space="preserve"> menu</w:t>
      </w:r>
      <w:r w:rsidR="00A570EE" w:rsidRPr="007F6F17">
        <w:rPr>
          <w:rFonts w:ascii="Marianne" w:hAnsi="Marianne" w:cs="Arial"/>
          <w:sz w:val="21"/>
          <w:szCs w:val="21"/>
        </w:rPr>
        <w:t>s</w:t>
      </w:r>
      <w:r w:rsidR="000E53B7" w:rsidRPr="007F6F17">
        <w:rPr>
          <w:rFonts w:ascii="Marianne" w:hAnsi="Marianne" w:cs="Arial"/>
          <w:sz w:val="21"/>
          <w:szCs w:val="21"/>
        </w:rPr>
        <w:t xml:space="preserve"> végétarien</w:t>
      </w:r>
      <w:r w:rsidR="00A570EE" w:rsidRPr="007F6F17">
        <w:rPr>
          <w:rFonts w:ascii="Marianne" w:hAnsi="Marianne" w:cs="Arial"/>
          <w:sz w:val="21"/>
          <w:szCs w:val="21"/>
        </w:rPr>
        <w:t>s</w:t>
      </w:r>
      <w:r w:rsidR="000E53B7" w:rsidRPr="007F6F17">
        <w:rPr>
          <w:rFonts w:ascii="Marianne" w:hAnsi="Marianne" w:cs="Arial"/>
          <w:sz w:val="21"/>
          <w:szCs w:val="21"/>
        </w:rPr>
        <w:t xml:space="preserve">. </w:t>
      </w:r>
    </w:p>
    <w:p w14:paraId="065FBC1B" w14:textId="4CF87571" w:rsidR="000F4B8B" w:rsidRPr="007F6F17" w:rsidRDefault="000F4B8B" w:rsidP="00682409">
      <w:pPr>
        <w:pStyle w:val="Default"/>
        <w:spacing w:after="120" w:line="276" w:lineRule="auto"/>
        <w:ind w:firstLine="357"/>
        <w:jc w:val="both"/>
        <w:rPr>
          <w:rFonts w:ascii="Marianne" w:hAnsi="Marianne" w:cs="Arial"/>
          <w:sz w:val="21"/>
          <w:szCs w:val="21"/>
        </w:rPr>
      </w:pPr>
      <w:r w:rsidRPr="007F6F17">
        <w:rPr>
          <w:rFonts w:ascii="Marianne" w:hAnsi="Marianne" w:cs="Arial"/>
          <w:sz w:val="21"/>
          <w:szCs w:val="21"/>
        </w:rPr>
        <w:t xml:space="preserve">Pour cela, ils pourront par exemple proposer </w:t>
      </w:r>
      <w:r w:rsidR="00A570EE" w:rsidRPr="007F6F17">
        <w:rPr>
          <w:rFonts w:ascii="Marianne" w:hAnsi="Marianne" w:cs="Arial"/>
          <w:sz w:val="21"/>
          <w:szCs w:val="21"/>
        </w:rPr>
        <w:t xml:space="preserve">des </w:t>
      </w:r>
      <w:r w:rsidR="00A570EE" w:rsidRPr="007F6F17">
        <w:rPr>
          <w:rFonts w:ascii="Marianne" w:hAnsi="Marianne" w:cs="Arial"/>
          <w:b/>
          <w:sz w:val="21"/>
          <w:szCs w:val="21"/>
        </w:rPr>
        <w:t>diagnostics et études</w:t>
      </w:r>
      <w:r w:rsidR="00A570EE" w:rsidRPr="007F6F17">
        <w:rPr>
          <w:sz w:val="21"/>
          <w:szCs w:val="21"/>
        </w:rPr>
        <w:t> </w:t>
      </w:r>
      <w:r w:rsidR="00A570EE" w:rsidRPr="007F6F17">
        <w:rPr>
          <w:rFonts w:ascii="Marianne" w:hAnsi="Marianne" w:cs="Arial"/>
          <w:sz w:val="21"/>
          <w:szCs w:val="21"/>
        </w:rPr>
        <w:t xml:space="preserve">; </w:t>
      </w:r>
      <w:r w:rsidRPr="007F6F17">
        <w:rPr>
          <w:rFonts w:ascii="Marianne" w:hAnsi="Marianne" w:cs="Arial"/>
          <w:sz w:val="21"/>
          <w:szCs w:val="21"/>
        </w:rPr>
        <w:t xml:space="preserve">des </w:t>
      </w:r>
      <w:r w:rsidRPr="007F6F17">
        <w:rPr>
          <w:rFonts w:ascii="Marianne" w:hAnsi="Marianne" w:cs="Arial"/>
          <w:b/>
          <w:sz w:val="21"/>
          <w:szCs w:val="21"/>
        </w:rPr>
        <w:t>actions d’animation ou de formation</w:t>
      </w:r>
      <w:r w:rsidRPr="007F6F17">
        <w:rPr>
          <w:rFonts w:ascii="Marianne" w:hAnsi="Marianne" w:cs="Arial"/>
          <w:sz w:val="21"/>
          <w:szCs w:val="21"/>
        </w:rPr>
        <w:t xml:space="preserve"> </w:t>
      </w:r>
      <w:r w:rsidR="00A570EE" w:rsidRPr="007F6F17">
        <w:rPr>
          <w:rFonts w:ascii="Marianne" w:hAnsi="Marianne" w:cs="Arial"/>
          <w:sz w:val="21"/>
          <w:szCs w:val="21"/>
        </w:rPr>
        <w:t>s’inscrivant dans les</w:t>
      </w:r>
      <w:r w:rsidRPr="007F6F17">
        <w:rPr>
          <w:rFonts w:ascii="Marianne" w:hAnsi="Marianne" w:cs="Arial"/>
          <w:sz w:val="21"/>
          <w:szCs w:val="21"/>
        </w:rPr>
        <w:t xml:space="preserve"> thématiques prioritaires de l’appel à projets</w:t>
      </w:r>
      <w:r w:rsidRPr="007F6F17">
        <w:rPr>
          <w:sz w:val="21"/>
          <w:szCs w:val="21"/>
        </w:rPr>
        <w:t> </w:t>
      </w:r>
      <w:r w:rsidRPr="007F6F17">
        <w:rPr>
          <w:rFonts w:ascii="Marianne" w:hAnsi="Marianne" w:cs="Arial"/>
          <w:sz w:val="21"/>
          <w:szCs w:val="21"/>
        </w:rPr>
        <w:t xml:space="preserve">; des </w:t>
      </w:r>
      <w:r w:rsidRPr="007F6F17">
        <w:rPr>
          <w:rFonts w:ascii="Marianne" w:hAnsi="Marianne" w:cs="Arial"/>
          <w:b/>
          <w:sz w:val="21"/>
          <w:szCs w:val="21"/>
        </w:rPr>
        <w:t>dispositifs d’accompagnement des acteurs du secteur de la restauration collective</w:t>
      </w:r>
      <w:r w:rsidR="00A570EE" w:rsidRPr="007F6F17">
        <w:rPr>
          <w:sz w:val="21"/>
          <w:szCs w:val="21"/>
        </w:rPr>
        <w:t xml:space="preserve">. </w:t>
      </w:r>
      <w:r w:rsidR="00A570EE" w:rsidRPr="007F6F17">
        <w:rPr>
          <w:rFonts w:ascii="Marianne" w:hAnsi="Marianne" w:cs="Arial"/>
          <w:sz w:val="21"/>
          <w:szCs w:val="21"/>
        </w:rPr>
        <w:t>Les projets pourront s’adresser à une diversité de publics, tels que des élus (ex. d’actions de formation), des gestionnaires de restaurants collectifs, des cuisiniers, des personnels de restauration et d’animation, des convives, etc. Le fait de cibler certains secteurs spécifiques tel</w:t>
      </w:r>
      <w:r w:rsidR="00ED698C">
        <w:rPr>
          <w:rFonts w:ascii="Marianne" w:hAnsi="Marianne" w:cs="Arial"/>
          <w:sz w:val="21"/>
          <w:szCs w:val="21"/>
        </w:rPr>
        <w:t>s</w:t>
      </w:r>
      <w:r w:rsidR="00A570EE" w:rsidRPr="007F6F17">
        <w:rPr>
          <w:rFonts w:ascii="Marianne" w:hAnsi="Marianne" w:cs="Arial"/>
          <w:sz w:val="21"/>
          <w:szCs w:val="21"/>
        </w:rPr>
        <w:t xml:space="preserve"> que les établissem</w:t>
      </w:r>
      <w:r w:rsidR="00682409">
        <w:rPr>
          <w:rFonts w:ascii="Marianne" w:hAnsi="Marianne" w:cs="Arial"/>
          <w:sz w:val="21"/>
          <w:szCs w:val="21"/>
        </w:rPr>
        <w:t xml:space="preserve">ents sociaux et médico-sociaux ou les autres établissements privés, </w:t>
      </w:r>
      <w:r w:rsidR="00A570EE" w:rsidRPr="007F6F17">
        <w:rPr>
          <w:rFonts w:ascii="Marianne" w:hAnsi="Marianne" w:cs="Arial"/>
          <w:sz w:val="21"/>
          <w:szCs w:val="21"/>
        </w:rPr>
        <w:t>encore peu</w:t>
      </w:r>
      <w:r w:rsidR="00710E53" w:rsidRPr="007F6F17">
        <w:rPr>
          <w:rFonts w:ascii="Marianne" w:hAnsi="Marianne" w:cs="Arial"/>
          <w:sz w:val="21"/>
          <w:szCs w:val="21"/>
        </w:rPr>
        <w:t xml:space="preserve"> sensibilisés à l’atteinte des objectifs définis par la loi </w:t>
      </w:r>
      <w:proofErr w:type="spellStart"/>
      <w:r w:rsidR="00710E53" w:rsidRPr="007F6F17">
        <w:rPr>
          <w:rFonts w:ascii="Marianne" w:hAnsi="Marianne" w:cs="Arial"/>
          <w:sz w:val="21"/>
          <w:szCs w:val="21"/>
        </w:rPr>
        <w:t>EGAlim</w:t>
      </w:r>
      <w:proofErr w:type="spellEnd"/>
      <w:r w:rsidR="00710E53" w:rsidRPr="007F6F17">
        <w:rPr>
          <w:rFonts w:ascii="Marianne" w:hAnsi="Marianne" w:cs="Arial"/>
          <w:sz w:val="21"/>
          <w:szCs w:val="21"/>
        </w:rPr>
        <w:t>,</w:t>
      </w:r>
      <w:r w:rsidR="00A570EE" w:rsidRPr="007F6F17">
        <w:rPr>
          <w:rFonts w:ascii="Marianne" w:hAnsi="Marianne" w:cs="Arial"/>
          <w:sz w:val="21"/>
          <w:szCs w:val="21"/>
        </w:rPr>
        <w:t xml:space="preserve"> sera un plus.  </w:t>
      </w:r>
    </w:p>
    <w:p w14:paraId="21C00AE9" w14:textId="1E9DF5DE" w:rsidR="000F4B8B" w:rsidRPr="007F6F17" w:rsidRDefault="000F4B8B" w:rsidP="001A5C12">
      <w:pPr>
        <w:pStyle w:val="Default"/>
        <w:spacing w:after="120" w:line="276" w:lineRule="auto"/>
        <w:ind w:firstLine="357"/>
        <w:jc w:val="both"/>
        <w:rPr>
          <w:rFonts w:ascii="Marianne" w:hAnsi="Marianne" w:cs="Arial"/>
          <w:sz w:val="21"/>
          <w:szCs w:val="21"/>
        </w:rPr>
      </w:pPr>
      <w:r w:rsidRPr="007F6F17">
        <w:rPr>
          <w:rFonts w:ascii="Marianne" w:hAnsi="Marianne" w:cs="Arial"/>
          <w:b/>
          <w:sz w:val="21"/>
          <w:szCs w:val="21"/>
        </w:rPr>
        <w:t>Les projets présentés devront viser la réalisation d’actions concrètes, originales ou expérimentales, et si possible transférables grâce à la production de méthodologies et / ou d’outils</w:t>
      </w:r>
      <w:r w:rsidRPr="007F6F17">
        <w:rPr>
          <w:rFonts w:ascii="Marianne" w:hAnsi="Marianne" w:cs="Arial"/>
          <w:sz w:val="21"/>
          <w:szCs w:val="21"/>
        </w:rPr>
        <w:t>. Dans cette perspective, ils devront faire l’objet d’une évaluation qualitative et quantitative permettant de dé</w:t>
      </w:r>
      <w:r w:rsidR="001A5C12">
        <w:rPr>
          <w:rFonts w:ascii="Marianne" w:hAnsi="Marianne" w:cs="Arial"/>
          <w:sz w:val="21"/>
          <w:szCs w:val="21"/>
        </w:rPr>
        <w:t xml:space="preserve">terminer leur possible essaimage. Par ailleurs, il est </w:t>
      </w:r>
      <w:r w:rsidR="001A5C12" w:rsidRPr="001A5C12">
        <w:rPr>
          <w:rFonts w:ascii="Marianne" w:hAnsi="Marianne" w:cs="Arial"/>
          <w:b/>
          <w:sz w:val="21"/>
          <w:szCs w:val="21"/>
        </w:rPr>
        <w:t xml:space="preserve">obligatoire que les établissements accompagnés dans le cadre de ce projet s’inscrivent dès son démarrage sur la plateforme </w:t>
      </w:r>
      <w:proofErr w:type="spellStart"/>
      <w:r w:rsidR="001A5C12" w:rsidRPr="001A5C12">
        <w:rPr>
          <w:rFonts w:ascii="Marianne" w:hAnsi="Marianne" w:cs="Arial"/>
          <w:b/>
          <w:sz w:val="21"/>
          <w:szCs w:val="21"/>
        </w:rPr>
        <w:t>MaCantine</w:t>
      </w:r>
      <w:proofErr w:type="spellEnd"/>
      <w:r w:rsidR="00F21677">
        <w:rPr>
          <w:rFonts w:ascii="Marianne" w:hAnsi="Marianne" w:cs="Arial"/>
          <w:b/>
          <w:sz w:val="21"/>
          <w:szCs w:val="21"/>
        </w:rPr>
        <w:t xml:space="preserve"> </w:t>
      </w:r>
      <w:r w:rsidR="00F21677" w:rsidRPr="00C67449">
        <w:rPr>
          <w:rFonts w:ascii="Marianne" w:hAnsi="Marianne" w:cs="Arial"/>
          <w:sz w:val="21"/>
          <w:szCs w:val="21"/>
        </w:rPr>
        <w:t>si tel n’était pas encore le cas</w:t>
      </w:r>
      <w:r w:rsidR="001A5C12">
        <w:rPr>
          <w:rFonts w:ascii="Marianne" w:hAnsi="Marianne" w:cs="Arial"/>
          <w:sz w:val="21"/>
          <w:szCs w:val="21"/>
        </w:rPr>
        <w:t xml:space="preserve">. </w:t>
      </w:r>
      <w:r w:rsidR="001A5C12" w:rsidRPr="001A5C12">
        <w:rPr>
          <w:rFonts w:ascii="Marianne" w:hAnsi="Marianne" w:cs="Arial"/>
          <w:b/>
          <w:sz w:val="21"/>
          <w:szCs w:val="21"/>
        </w:rPr>
        <w:t xml:space="preserve">Ils procéderont à leur </w:t>
      </w:r>
      <w:proofErr w:type="spellStart"/>
      <w:r w:rsidR="001A5C12" w:rsidRPr="001A5C12">
        <w:rPr>
          <w:rFonts w:ascii="Marianne" w:hAnsi="Marianne" w:cs="Arial"/>
          <w:b/>
          <w:sz w:val="21"/>
          <w:szCs w:val="21"/>
        </w:rPr>
        <w:t>télédéclaration</w:t>
      </w:r>
      <w:proofErr w:type="spellEnd"/>
      <w:r w:rsidR="001A5C12" w:rsidRPr="001A5C12">
        <w:rPr>
          <w:rFonts w:ascii="Marianne" w:hAnsi="Marianne" w:cs="Arial"/>
          <w:b/>
          <w:sz w:val="21"/>
          <w:szCs w:val="21"/>
        </w:rPr>
        <w:t xml:space="preserve"> chaque année</w:t>
      </w:r>
      <w:r w:rsidR="001A5C12">
        <w:rPr>
          <w:rFonts w:ascii="Marianne" w:hAnsi="Marianne" w:cs="Arial"/>
          <w:sz w:val="21"/>
          <w:szCs w:val="21"/>
        </w:rPr>
        <w:t>, à partir du 1</w:t>
      </w:r>
      <w:r w:rsidR="001A5C12" w:rsidRPr="001A5C12">
        <w:rPr>
          <w:rFonts w:ascii="Marianne" w:hAnsi="Marianne" w:cs="Arial"/>
          <w:sz w:val="21"/>
          <w:szCs w:val="21"/>
          <w:vertAlign w:val="superscript"/>
        </w:rPr>
        <w:t>er</w:t>
      </w:r>
      <w:r w:rsidR="001A5C12">
        <w:rPr>
          <w:rFonts w:ascii="Marianne" w:hAnsi="Marianne" w:cs="Arial"/>
          <w:sz w:val="21"/>
          <w:szCs w:val="21"/>
        </w:rPr>
        <w:t xml:space="preserve"> janvier 2025 (pour le compte de l’année 2024), afin de pouvoir </w:t>
      </w:r>
      <w:r w:rsidR="001A5C12" w:rsidRPr="001A5C12">
        <w:rPr>
          <w:rFonts w:ascii="Marianne" w:hAnsi="Marianne" w:cs="Arial"/>
          <w:b/>
          <w:sz w:val="21"/>
          <w:szCs w:val="21"/>
        </w:rPr>
        <w:t xml:space="preserve">évaluer l’impact du projet sur l’atteinte des objectifs </w:t>
      </w:r>
      <w:proofErr w:type="spellStart"/>
      <w:r w:rsidR="001A5C12" w:rsidRPr="001A5C12">
        <w:rPr>
          <w:rFonts w:ascii="Marianne" w:hAnsi="Marianne" w:cs="Arial"/>
          <w:b/>
          <w:sz w:val="21"/>
          <w:szCs w:val="21"/>
        </w:rPr>
        <w:t>Egalim</w:t>
      </w:r>
      <w:proofErr w:type="spellEnd"/>
      <w:r w:rsidR="001A5C12">
        <w:rPr>
          <w:rFonts w:ascii="Marianne" w:hAnsi="Marianne" w:cs="Arial"/>
          <w:sz w:val="21"/>
          <w:szCs w:val="21"/>
        </w:rPr>
        <w:t xml:space="preserve"> au sein de ces établissements et </w:t>
      </w:r>
      <w:r w:rsidR="001A5C12" w:rsidRPr="001A5C12">
        <w:rPr>
          <w:rFonts w:ascii="Marianne" w:hAnsi="Marianne" w:cs="Arial"/>
          <w:b/>
          <w:sz w:val="21"/>
          <w:szCs w:val="21"/>
        </w:rPr>
        <w:t>la pérennité des actions mises en place</w:t>
      </w:r>
      <w:r w:rsidR="001A5C12">
        <w:rPr>
          <w:rFonts w:ascii="Marianne" w:hAnsi="Marianne" w:cs="Arial"/>
          <w:sz w:val="21"/>
          <w:szCs w:val="21"/>
        </w:rPr>
        <w:t>.</w:t>
      </w:r>
    </w:p>
    <w:p w14:paraId="4F093CBC" w14:textId="3DAD2345" w:rsidR="0064483E" w:rsidRPr="007F6F17" w:rsidRDefault="000E53B7" w:rsidP="001A5C12">
      <w:pPr>
        <w:pStyle w:val="Default"/>
        <w:spacing w:after="120" w:line="276" w:lineRule="auto"/>
        <w:ind w:firstLine="357"/>
        <w:jc w:val="both"/>
        <w:rPr>
          <w:rFonts w:ascii="Marianne" w:hAnsi="Marianne" w:cs="Arial"/>
          <w:sz w:val="21"/>
          <w:szCs w:val="21"/>
        </w:rPr>
      </w:pPr>
      <w:r w:rsidRPr="007F6F17">
        <w:rPr>
          <w:rFonts w:ascii="Marianne" w:hAnsi="Marianne" w:cs="Arial"/>
          <w:sz w:val="21"/>
          <w:szCs w:val="21"/>
        </w:rPr>
        <w:t xml:space="preserve">Les produits </w:t>
      </w:r>
      <w:r w:rsidR="00E71E12" w:rsidRPr="007F6F17">
        <w:rPr>
          <w:rFonts w:ascii="Marianne" w:hAnsi="Marianne" w:cs="Arial"/>
          <w:sz w:val="21"/>
          <w:szCs w:val="21"/>
        </w:rPr>
        <w:t>issus d’approvisionnements locaux n’étant pas intégrés au décompte des 50% de produits</w:t>
      </w:r>
      <w:r w:rsidRPr="007F6F17">
        <w:rPr>
          <w:rFonts w:ascii="Marianne" w:hAnsi="Marianne" w:cs="Arial"/>
          <w:sz w:val="21"/>
          <w:szCs w:val="21"/>
        </w:rPr>
        <w:t xml:space="preserve"> «</w:t>
      </w:r>
      <w:r w:rsidRPr="007F6F17">
        <w:rPr>
          <w:sz w:val="21"/>
          <w:szCs w:val="21"/>
        </w:rPr>
        <w:t> </w:t>
      </w:r>
      <w:r w:rsidRPr="007F6F17">
        <w:rPr>
          <w:rFonts w:ascii="Marianne" w:hAnsi="Marianne" w:cs="Arial"/>
          <w:sz w:val="21"/>
          <w:szCs w:val="21"/>
        </w:rPr>
        <w:t>durables et de qualité</w:t>
      </w:r>
      <w:r w:rsidRPr="007F6F17">
        <w:rPr>
          <w:sz w:val="21"/>
          <w:szCs w:val="21"/>
        </w:rPr>
        <w:t> </w:t>
      </w:r>
      <w:r w:rsidRPr="007F6F17">
        <w:rPr>
          <w:rFonts w:ascii="Marianne" w:hAnsi="Marianne" w:cs="Marianne"/>
          <w:sz w:val="21"/>
          <w:szCs w:val="21"/>
        </w:rPr>
        <w:t>»</w:t>
      </w:r>
      <w:r w:rsidR="00E71E12" w:rsidRPr="007F6F17">
        <w:rPr>
          <w:rFonts w:ascii="Marianne" w:hAnsi="Marianne" w:cs="Arial"/>
          <w:sz w:val="21"/>
          <w:szCs w:val="21"/>
        </w:rPr>
        <w:t xml:space="preserve">, </w:t>
      </w:r>
      <w:r w:rsidR="00E71E12" w:rsidRPr="007F6F17">
        <w:rPr>
          <w:rFonts w:ascii="Marianne" w:hAnsi="Marianne" w:cs="Arial"/>
          <w:b/>
          <w:sz w:val="21"/>
          <w:szCs w:val="21"/>
        </w:rPr>
        <w:t>une attention particulière sera portée aux projets visant à favoriser l’approvisionnement local de la restauration collective, en articulation avec les objectifs réglementaires</w:t>
      </w:r>
      <w:r w:rsidR="00E71E12" w:rsidRPr="007F6F17">
        <w:rPr>
          <w:rFonts w:ascii="Marianne" w:hAnsi="Marianne" w:cs="Arial"/>
          <w:sz w:val="21"/>
          <w:szCs w:val="21"/>
        </w:rPr>
        <w:t>. Le lien des dossiers de candidature présentés aux différentes démarches de projets alimentaires territoriaux (PAT) présents en région Centre – Val de Loire</w:t>
      </w:r>
      <w:r w:rsidR="00E71E12" w:rsidRPr="007F6F17">
        <w:rPr>
          <w:rStyle w:val="Appelnotedebasdep"/>
          <w:rFonts w:ascii="Marianne" w:hAnsi="Marianne" w:cs="Arial"/>
          <w:sz w:val="21"/>
          <w:szCs w:val="21"/>
        </w:rPr>
        <w:footnoteReference w:id="3"/>
      </w:r>
      <w:r w:rsidR="00E71E12" w:rsidRPr="007F6F17">
        <w:rPr>
          <w:rFonts w:ascii="Marianne" w:hAnsi="Marianne" w:cs="Arial"/>
          <w:sz w:val="21"/>
          <w:szCs w:val="21"/>
        </w:rPr>
        <w:t xml:space="preserve"> sera également étudié. </w:t>
      </w:r>
    </w:p>
    <w:p w14:paraId="3723AF74" w14:textId="77777777" w:rsidR="00344C1D" w:rsidRPr="007F6F17" w:rsidRDefault="00344C1D" w:rsidP="00390519">
      <w:pPr>
        <w:pStyle w:val="Default"/>
        <w:spacing w:after="120" w:line="276" w:lineRule="auto"/>
        <w:jc w:val="both"/>
        <w:rPr>
          <w:rFonts w:ascii="Marianne" w:hAnsi="Marianne" w:cs="Arial"/>
          <w:sz w:val="28"/>
          <w:szCs w:val="28"/>
        </w:rPr>
      </w:pPr>
    </w:p>
    <w:p w14:paraId="6F0EB50D" w14:textId="362EF58B" w:rsidR="00555DD9" w:rsidRPr="007F6F17" w:rsidRDefault="00555DD9"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Critères d’éligibilité</w:t>
      </w:r>
    </w:p>
    <w:p w14:paraId="2244B19B" w14:textId="77777777" w:rsidR="0064112C" w:rsidRDefault="0064112C" w:rsidP="00390519">
      <w:pPr>
        <w:pStyle w:val="Default"/>
        <w:numPr>
          <w:ilvl w:val="0"/>
          <w:numId w:val="1"/>
        </w:numPr>
        <w:spacing w:after="120" w:line="276" w:lineRule="auto"/>
        <w:jc w:val="both"/>
        <w:rPr>
          <w:rFonts w:ascii="Marianne" w:hAnsi="Marianne" w:cs="Arial"/>
          <w:b/>
        </w:rPr>
      </w:pPr>
      <w:r w:rsidRPr="00902D68">
        <w:rPr>
          <w:rFonts w:ascii="Marianne" w:hAnsi="Marianne" w:cs="Arial"/>
          <w:b/>
        </w:rPr>
        <w:t xml:space="preserve">Types de porteurs de projets </w:t>
      </w:r>
      <w:r w:rsidR="003D42C2">
        <w:rPr>
          <w:rFonts w:ascii="Marianne" w:hAnsi="Marianne" w:cs="Arial"/>
          <w:b/>
        </w:rPr>
        <w:t>éligibles</w:t>
      </w:r>
    </w:p>
    <w:p w14:paraId="405E40C7" w14:textId="77777777" w:rsidR="00902D68" w:rsidRDefault="00902D68" w:rsidP="00390519">
      <w:pPr>
        <w:pStyle w:val="Default"/>
        <w:spacing w:after="120" w:line="276" w:lineRule="auto"/>
        <w:jc w:val="both"/>
        <w:rPr>
          <w:rFonts w:ascii="Marianne" w:hAnsi="Marianne" w:cs="Arial"/>
          <w:sz w:val="21"/>
          <w:szCs w:val="21"/>
        </w:rPr>
      </w:pPr>
      <w:r w:rsidRPr="003D42C2">
        <w:rPr>
          <w:rFonts w:ascii="Marianne" w:hAnsi="Marianne" w:cs="Arial"/>
          <w:b/>
          <w:sz w:val="21"/>
          <w:szCs w:val="21"/>
        </w:rPr>
        <w:t>Les porteurs de projet sont de préférence des structures collectives</w:t>
      </w:r>
      <w:r>
        <w:rPr>
          <w:rFonts w:ascii="Marianne" w:hAnsi="Marianne" w:cs="Arial"/>
          <w:sz w:val="21"/>
          <w:szCs w:val="21"/>
        </w:rPr>
        <w:t xml:space="preserve"> (organismes publics ou privés à but non lucratif), </w:t>
      </w:r>
      <w:r w:rsidR="00710E53">
        <w:rPr>
          <w:rFonts w:ascii="Marianne" w:hAnsi="Marianne" w:cs="Arial"/>
          <w:sz w:val="21"/>
          <w:szCs w:val="21"/>
        </w:rPr>
        <w:t xml:space="preserve">permettant de porter des démarches d’envergure satisfaisante. </w:t>
      </w:r>
      <w:r>
        <w:rPr>
          <w:rFonts w:ascii="Marianne" w:hAnsi="Marianne" w:cs="Arial"/>
          <w:sz w:val="21"/>
          <w:szCs w:val="21"/>
        </w:rPr>
        <w:t xml:space="preserve"> </w:t>
      </w:r>
    </w:p>
    <w:p w14:paraId="7AE7F858" w14:textId="77777777" w:rsidR="00902D68" w:rsidRDefault="00902D68" w:rsidP="00390519">
      <w:pPr>
        <w:pStyle w:val="Default"/>
        <w:spacing w:after="120" w:line="276" w:lineRule="auto"/>
        <w:jc w:val="both"/>
        <w:rPr>
          <w:rFonts w:ascii="Marianne" w:hAnsi="Marianne" w:cs="Arial"/>
          <w:sz w:val="21"/>
          <w:szCs w:val="21"/>
        </w:rPr>
      </w:pPr>
      <w:r>
        <w:rPr>
          <w:rFonts w:ascii="Marianne" w:hAnsi="Marianne" w:cs="Arial"/>
          <w:sz w:val="21"/>
          <w:szCs w:val="21"/>
        </w:rPr>
        <w:t>Sont notamment éligibles</w:t>
      </w:r>
      <w:r>
        <w:rPr>
          <w:sz w:val="21"/>
          <w:szCs w:val="21"/>
        </w:rPr>
        <w:t> </w:t>
      </w:r>
      <w:r>
        <w:rPr>
          <w:rFonts w:ascii="Marianne" w:hAnsi="Marianne" w:cs="Arial"/>
          <w:sz w:val="21"/>
          <w:szCs w:val="21"/>
        </w:rPr>
        <w:t>:</w:t>
      </w:r>
    </w:p>
    <w:p w14:paraId="302F30F2" w14:textId="211FEAAC" w:rsidR="00902D68"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902D68">
        <w:rPr>
          <w:rFonts w:ascii="Marianne" w:hAnsi="Marianne" w:cs="Arial"/>
          <w:sz w:val="21"/>
          <w:szCs w:val="21"/>
        </w:rPr>
        <w:t>es</w:t>
      </w:r>
      <w:proofErr w:type="gramEnd"/>
      <w:r w:rsidR="00902D68">
        <w:rPr>
          <w:rFonts w:ascii="Marianne" w:hAnsi="Marianne" w:cs="Arial"/>
          <w:sz w:val="21"/>
          <w:szCs w:val="21"/>
        </w:rPr>
        <w:t xml:space="preserve"> associations</w:t>
      </w:r>
      <w:r w:rsidR="00902D68">
        <w:rPr>
          <w:sz w:val="21"/>
          <w:szCs w:val="21"/>
        </w:rPr>
        <w:t> </w:t>
      </w:r>
      <w:r w:rsidR="00902D68">
        <w:rPr>
          <w:rFonts w:ascii="Marianne" w:hAnsi="Marianne" w:cs="Arial"/>
          <w:sz w:val="21"/>
          <w:szCs w:val="21"/>
        </w:rPr>
        <w:t>;</w:t>
      </w:r>
    </w:p>
    <w:p w14:paraId="1D7579D3" w14:textId="57147EEA" w:rsidR="003D42C2"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902D68">
        <w:rPr>
          <w:rFonts w:ascii="Marianne" w:hAnsi="Marianne" w:cs="Arial"/>
          <w:sz w:val="21"/>
          <w:szCs w:val="21"/>
        </w:rPr>
        <w:t>es</w:t>
      </w:r>
      <w:proofErr w:type="gramEnd"/>
      <w:r w:rsidR="00902D68">
        <w:rPr>
          <w:rFonts w:ascii="Marianne" w:hAnsi="Marianne" w:cs="Arial"/>
          <w:sz w:val="21"/>
          <w:szCs w:val="21"/>
        </w:rPr>
        <w:t xml:space="preserve"> fédérations professionnelles représentatives et interprofessions</w:t>
      </w:r>
      <w:r w:rsidR="00902D68">
        <w:rPr>
          <w:sz w:val="21"/>
          <w:szCs w:val="21"/>
        </w:rPr>
        <w:t> </w:t>
      </w:r>
      <w:r w:rsidR="00902D68">
        <w:rPr>
          <w:rFonts w:ascii="Marianne" w:hAnsi="Marianne" w:cs="Arial"/>
          <w:sz w:val="21"/>
          <w:szCs w:val="21"/>
        </w:rPr>
        <w:t>;</w:t>
      </w:r>
    </w:p>
    <w:p w14:paraId="3ECF5930" w14:textId="48C05E95" w:rsidR="003D42C2"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lastRenderedPageBreak/>
        <w:t>l</w:t>
      </w:r>
      <w:r w:rsidR="003D42C2">
        <w:rPr>
          <w:rFonts w:ascii="Marianne" w:hAnsi="Marianne" w:cs="Arial"/>
          <w:sz w:val="21"/>
          <w:szCs w:val="21"/>
        </w:rPr>
        <w:t>es</w:t>
      </w:r>
      <w:proofErr w:type="gramEnd"/>
      <w:r w:rsidR="003D42C2">
        <w:rPr>
          <w:rFonts w:ascii="Marianne" w:hAnsi="Marianne" w:cs="Arial"/>
          <w:sz w:val="21"/>
          <w:szCs w:val="21"/>
        </w:rPr>
        <w:t xml:space="preserve"> collectivités territoriales et intercommunalités</w:t>
      </w:r>
      <w:r w:rsidR="003D42C2">
        <w:rPr>
          <w:sz w:val="21"/>
          <w:szCs w:val="21"/>
        </w:rPr>
        <w:t> </w:t>
      </w:r>
      <w:r w:rsidR="003D42C2">
        <w:rPr>
          <w:rFonts w:ascii="Marianne" w:hAnsi="Marianne" w:cs="Arial"/>
          <w:sz w:val="21"/>
          <w:szCs w:val="21"/>
        </w:rPr>
        <w:t>;</w:t>
      </w:r>
    </w:p>
    <w:p w14:paraId="339D4F7E" w14:textId="35DB412E" w:rsidR="003D42C2"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3D42C2">
        <w:rPr>
          <w:rFonts w:ascii="Marianne" w:hAnsi="Marianne" w:cs="Arial"/>
          <w:sz w:val="21"/>
          <w:szCs w:val="21"/>
        </w:rPr>
        <w:t>es</w:t>
      </w:r>
      <w:proofErr w:type="gramEnd"/>
      <w:r w:rsidR="003D42C2">
        <w:rPr>
          <w:rFonts w:ascii="Marianne" w:hAnsi="Marianne" w:cs="Arial"/>
          <w:sz w:val="21"/>
          <w:szCs w:val="21"/>
        </w:rPr>
        <w:t xml:space="preserve"> chambres consulaires</w:t>
      </w:r>
      <w:r w:rsidR="003D42C2">
        <w:rPr>
          <w:sz w:val="21"/>
          <w:szCs w:val="21"/>
        </w:rPr>
        <w:t> </w:t>
      </w:r>
      <w:r w:rsidR="003D42C2">
        <w:rPr>
          <w:rFonts w:ascii="Marianne" w:hAnsi="Marianne" w:cs="Arial"/>
          <w:sz w:val="21"/>
          <w:szCs w:val="21"/>
        </w:rPr>
        <w:t>;</w:t>
      </w:r>
    </w:p>
    <w:p w14:paraId="34FF726F" w14:textId="20C6CD65" w:rsidR="00902D68"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3D42C2">
        <w:rPr>
          <w:rFonts w:ascii="Marianne" w:hAnsi="Marianne" w:cs="Arial"/>
          <w:sz w:val="21"/>
          <w:szCs w:val="21"/>
        </w:rPr>
        <w:t>es</w:t>
      </w:r>
      <w:proofErr w:type="gramEnd"/>
      <w:r w:rsidR="003D42C2">
        <w:rPr>
          <w:rFonts w:ascii="Marianne" w:hAnsi="Marianne" w:cs="Arial"/>
          <w:sz w:val="21"/>
          <w:szCs w:val="21"/>
        </w:rPr>
        <w:t xml:space="preserve"> établissements d’enseignement général ou agricole, etc. </w:t>
      </w:r>
      <w:r w:rsidR="00902D68">
        <w:rPr>
          <w:rFonts w:ascii="Marianne" w:hAnsi="Marianne" w:cs="Arial"/>
          <w:sz w:val="21"/>
          <w:szCs w:val="21"/>
        </w:rPr>
        <w:t xml:space="preserve"> </w:t>
      </w:r>
    </w:p>
    <w:p w14:paraId="46D5E81C" w14:textId="77777777" w:rsidR="003D42C2" w:rsidRDefault="000E53B7" w:rsidP="00390519">
      <w:pPr>
        <w:pStyle w:val="Default"/>
        <w:spacing w:after="120" w:line="276" w:lineRule="auto"/>
        <w:jc w:val="both"/>
        <w:rPr>
          <w:rFonts w:ascii="Marianne" w:hAnsi="Marianne" w:cs="Arial"/>
          <w:sz w:val="21"/>
          <w:szCs w:val="21"/>
        </w:rPr>
      </w:pPr>
      <w:r>
        <w:rPr>
          <w:rFonts w:ascii="Marianne" w:hAnsi="Marianne" w:cs="Arial"/>
          <w:sz w:val="21"/>
          <w:szCs w:val="21"/>
        </w:rPr>
        <w:t xml:space="preserve">Dans le cas où un projet impliquerait un partenariat entre plusieurs entités, les organismes déposeront un dossier de candidature unique et désigneront un porteur de projet unique, qui sera seul gestionnaire des fonds. </w:t>
      </w:r>
    </w:p>
    <w:p w14:paraId="17366792" w14:textId="77777777" w:rsidR="00710E53" w:rsidRPr="00902D68" w:rsidRDefault="00710E53" w:rsidP="00390519">
      <w:pPr>
        <w:pStyle w:val="Default"/>
        <w:spacing w:after="120" w:line="276" w:lineRule="auto"/>
        <w:jc w:val="both"/>
        <w:rPr>
          <w:rFonts w:ascii="Marianne" w:hAnsi="Marianne" w:cs="Arial"/>
          <w:sz w:val="21"/>
          <w:szCs w:val="21"/>
        </w:rPr>
      </w:pPr>
    </w:p>
    <w:p w14:paraId="1D300703" w14:textId="77777777" w:rsidR="00E71E12" w:rsidRDefault="00E71E12" w:rsidP="00390519">
      <w:pPr>
        <w:pStyle w:val="Default"/>
        <w:numPr>
          <w:ilvl w:val="0"/>
          <w:numId w:val="1"/>
        </w:numPr>
        <w:spacing w:after="120" w:line="276" w:lineRule="auto"/>
        <w:jc w:val="both"/>
        <w:rPr>
          <w:rFonts w:ascii="Marianne" w:hAnsi="Marianne" w:cs="Arial"/>
          <w:b/>
        </w:rPr>
      </w:pPr>
      <w:r>
        <w:rPr>
          <w:rFonts w:ascii="Marianne" w:hAnsi="Marianne" w:cs="Arial"/>
          <w:b/>
        </w:rPr>
        <w:t>Actions et dépenses éligibles</w:t>
      </w:r>
    </w:p>
    <w:p w14:paraId="5689AFB1" w14:textId="77777777" w:rsidR="00E71E12" w:rsidRDefault="00E71E12" w:rsidP="00390519">
      <w:pPr>
        <w:pStyle w:val="Default"/>
        <w:spacing w:after="120" w:line="276" w:lineRule="auto"/>
        <w:jc w:val="both"/>
        <w:rPr>
          <w:rFonts w:ascii="Marianne" w:hAnsi="Marianne" w:cs="Arial"/>
          <w:sz w:val="21"/>
          <w:szCs w:val="21"/>
        </w:rPr>
      </w:pPr>
      <w:r>
        <w:rPr>
          <w:rFonts w:ascii="Marianne" w:hAnsi="Marianne" w:cs="Arial"/>
          <w:sz w:val="21"/>
          <w:szCs w:val="21"/>
        </w:rPr>
        <w:t>Sont éligibles au présent appel à projets, les types de dépenses suivantes</w:t>
      </w:r>
      <w:r>
        <w:rPr>
          <w:sz w:val="21"/>
          <w:szCs w:val="21"/>
        </w:rPr>
        <w:t> </w:t>
      </w:r>
      <w:r>
        <w:rPr>
          <w:rFonts w:ascii="Marianne" w:hAnsi="Marianne" w:cs="Arial"/>
          <w:sz w:val="21"/>
          <w:szCs w:val="21"/>
        </w:rPr>
        <w:t>:</w:t>
      </w:r>
    </w:p>
    <w:p w14:paraId="7B25FC94" w14:textId="139F7CAC" w:rsidR="00E71E12"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é</w:t>
      </w:r>
      <w:r w:rsidR="00E71E12">
        <w:rPr>
          <w:rFonts w:ascii="Marianne" w:hAnsi="Marianne" w:cs="Arial"/>
          <w:sz w:val="21"/>
          <w:szCs w:val="21"/>
        </w:rPr>
        <w:t>tudes</w:t>
      </w:r>
      <w:proofErr w:type="gramEnd"/>
      <w:r w:rsidR="00E71E12">
        <w:rPr>
          <w:rFonts w:ascii="Marianne" w:hAnsi="Marianne" w:cs="Arial"/>
          <w:sz w:val="21"/>
          <w:szCs w:val="21"/>
        </w:rPr>
        <w:t xml:space="preserve"> (diagnostics ou études de faisabilité) destinées à préparer la mi</w:t>
      </w:r>
      <w:r w:rsidR="00710E53">
        <w:rPr>
          <w:rFonts w:ascii="Marianne" w:hAnsi="Marianne" w:cs="Arial"/>
          <w:sz w:val="21"/>
          <w:szCs w:val="21"/>
        </w:rPr>
        <w:t>se en place d’actions concrètes</w:t>
      </w:r>
      <w:r w:rsidR="00710E53">
        <w:rPr>
          <w:sz w:val="21"/>
          <w:szCs w:val="21"/>
        </w:rPr>
        <w:t> </w:t>
      </w:r>
      <w:r w:rsidR="00710E53">
        <w:rPr>
          <w:rFonts w:ascii="Marianne" w:hAnsi="Marianne" w:cs="Arial"/>
          <w:sz w:val="21"/>
          <w:szCs w:val="21"/>
        </w:rPr>
        <w:t>;</w:t>
      </w:r>
    </w:p>
    <w:p w14:paraId="7B57AD74" w14:textId="5D2A440E" w:rsidR="00E71E12" w:rsidRPr="007F6F17"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a</w:t>
      </w:r>
      <w:r w:rsidR="00E71E12" w:rsidRPr="007F6F17">
        <w:rPr>
          <w:rFonts w:ascii="Marianne" w:hAnsi="Marianne" w:cs="Arial"/>
          <w:sz w:val="21"/>
          <w:szCs w:val="21"/>
        </w:rPr>
        <w:t>nimation</w:t>
      </w:r>
      <w:proofErr w:type="gramEnd"/>
      <w:r w:rsidR="00E71E12" w:rsidRPr="007F6F17">
        <w:rPr>
          <w:rFonts w:ascii="Marianne" w:hAnsi="Marianne" w:cs="Arial"/>
          <w:sz w:val="21"/>
          <w:szCs w:val="21"/>
        </w:rPr>
        <w:t>, accompagnement (prestation ou frais salariaux – hors fonctionnaires)</w:t>
      </w:r>
      <w:r w:rsidR="00E71E12" w:rsidRPr="007F6F17">
        <w:rPr>
          <w:sz w:val="21"/>
          <w:szCs w:val="21"/>
        </w:rPr>
        <w:t> </w:t>
      </w:r>
      <w:r w:rsidR="00E71E12" w:rsidRPr="007F6F17">
        <w:rPr>
          <w:rFonts w:ascii="Marianne" w:hAnsi="Marianne" w:cs="Arial"/>
          <w:sz w:val="21"/>
          <w:szCs w:val="21"/>
        </w:rPr>
        <w:t>;</w:t>
      </w:r>
    </w:p>
    <w:p w14:paraId="6DA6265C" w14:textId="38D41013" w:rsidR="00E71E12" w:rsidRPr="007F6F17"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c</w:t>
      </w:r>
      <w:r w:rsidR="00E71E12" w:rsidRPr="007F6F17">
        <w:rPr>
          <w:rFonts w:ascii="Marianne" w:hAnsi="Marianne" w:cs="Arial"/>
          <w:sz w:val="21"/>
          <w:szCs w:val="21"/>
        </w:rPr>
        <w:t>ommunication</w:t>
      </w:r>
      <w:proofErr w:type="gramEnd"/>
      <w:r w:rsidR="00E71E12" w:rsidRPr="007F6F17">
        <w:rPr>
          <w:sz w:val="21"/>
          <w:szCs w:val="21"/>
        </w:rPr>
        <w:t> </w:t>
      </w:r>
      <w:r w:rsidR="00E71E12" w:rsidRPr="007F6F17">
        <w:rPr>
          <w:rFonts w:ascii="Marianne" w:hAnsi="Marianne" w:cs="Arial"/>
          <w:sz w:val="21"/>
          <w:szCs w:val="21"/>
        </w:rPr>
        <w:t>;</w:t>
      </w:r>
    </w:p>
    <w:p w14:paraId="1A1A94EE" w14:textId="10EC2F8F" w:rsidR="00E71E12" w:rsidRPr="007F6F17"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r</w:t>
      </w:r>
      <w:r w:rsidR="00E71E12" w:rsidRPr="007F6F17">
        <w:rPr>
          <w:rFonts w:ascii="Marianne" w:hAnsi="Marianne" w:cs="Arial"/>
          <w:sz w:val="21"/>
          <w:szCs w:val="21"/>
        </w:rPr>
        <w:t>émunération</w:t>
      </w:r>
      <w:proofErr w:type="gramEnd"/>
      <w:r w:rsidR="00E71E12" w:rsidRPr="007F6F17">
        <w:rPr>
          <w:rFonts w:ascii="Marianne" w:hAnsi="Marianne" w:cs="Arial"/>
          <w:sz w:val="21"/>
          <w:szCs w:val="21"/>
        </w:rPr>
        <w:t xml:space="preserve"> des intervenants </w:t>
      </w:r>
      <w:r w:rsidR="00710E53" w:rsidRPr="007F6F17">
        <w:rPr>
          <w:rFonts w:ascii="Marianne" w:hAnsi="Marianne" w:cs="Arial"/>
          <w:sz w:val="21"/>
          <w:szCs w:val="21"/>
        </w:rPr>
        <w:t>(dans le cas de formations)</w:t>
      </w:r>
      <w:r w:rsidR="00710E53" w:rsidRPr="007F6F17">
        <w:rPr>
          <w:sz w:val="21"/>
          <w:szCs w:val="21"/>
        </w:rPr>
        <w:t> </w:t>
      </w:r>
      <w:r w:rsidR="00710E53" w:rsidRPr="007F6F17">
        <w:rPr>
          <w:rFonts w:ascii="Marianne" w:hAnsi="Marianne" w:cs="Arial"/>
          <w:sz w:val="21"/>
          <w:szCs w:val="21"/>
        </w:rPr>
        <w:t>;</w:t>
      </w:r>
    </w:p>
    <w:p w14:paraId="08D02B88" w14:textId="611D52DF" w:rsidR="00710E53" w:rsidRDefault="00ED698C"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p</w:t>
      </w:r>
      <w:r w:rsidR="00710E53" w:rsidRPr="007F6F17">
        <w:rPr>
          <w:rFonts w:ascii="Marianne" w:hAnsi="Marianne" w:cs="Arial"/>
          <w:sz w:val="21"/>
          <w:szCs w:val="21"/>
        </w:rPr>
        <w:t>restations</w:t>
      </w:r>
      <w:proofErr w:type="gramEnd"/>
      <w:r w:rsidR="00710E53" w:rsidRPr="007F6F17">
        <w:rPr>
          <w:rFonts w:ascii="Marianne" w:hAnsi="Marianne" w:cs="Arial"/>
          <w:sz w:val="21"/>
          <w:szCs w:val="21"/>
        </w:rPr>
        <w:t>, dans le cadre d</w:t>
      </w:r>
      <w:r>
        <w:rPr>
          <w:rFonts w:ascii="Marianne" w:hAnsi="Marianne" w:cs="Arial"/>
          <w:sz w:val="21"/>
          <w:szCs w:val="21"/>
        </w:rPr>
        <w:t>e développement d’outils.</w:t>
      </w:r>
    </w:p>
    <w:p w14:paraId="30E8976B" w14:textId="7D4B9668" w:rsidR="009E1C0C" w:rsidRPr="00390519" w:rsidRDefault="009E1C0C" w:rsidP="00390519">
      <w:pPr>
        <w:pStyle w:val="western"/>
        <w:spacing w:before="0" w:beforeAutospacing="0" w:after="0" w:afterAutospacing="0" w:line="276" w:lineRule="auto"/>
        <w:rPr>
          <w:rFonts w:ascii="Marianne" w:eastAsiaTheme="minorHAnsi" w:hAnsi="Marianne" w:cs="Arial"/>
          <w:sz w:val="21"/>
          <w:szCs w:val="21"/>
          <w:lang w:eastAsia="en-US"/>
        </w:rPr>
      </w:pPr>
      <w:r w:rsidRPr="00390519">
        <w:rPr>
          <w:rFonts w:ascii="Marianne" w:eastAsiaTheme="minorHAnsi" w:hAnsi="Marianne" w:cs="Arial"/>
          <w:sz w:val="21"/>
          <w:szCs w:val="21"/>
          <w:lang w:eastAsia="en-US"/>
        </w:rPr>
        <w:t>Le taux de subvention ne pourra excéder 70% du coût total du projet. La DRAAF se réserve le droit de définir une dotation d’un montant différent de celui sollicité dans le cadre des candidatures.</w:t>
      </w:r>
      <w:r w:rsidR="00390519" w:rsidRPr="00390519">
        <w:rPr>
          <w:rFonts w:ascii="Marianne" w:eastAsiaTheme="minorHAnsi" w:hAnsi="Marianne" w:cs="Arial"/>
          <w:sz w:val="21"/>
          <w:szCs w:val="21"/>
          <w:lang w:eastAsia="en-US"/>
        </w:rPr>
        <w:t xml:space="preserve"> A titre d’information, le présent appel à projets est doté d’une enveloppe totale de </w:t>
      </w:r>
      <w:r w:rsidR="00682409">
        <w:rPr>
          <w:rFonts w:ascii="Marianne" w:eastAsiaTheme="minorHAnsi" w:hAnsi="Marianne" w:cs="Arial"/>
          <w:sz w:val="21"/>
          <w:szCs w:val="21"/>
          <w:lang w:eastAsia="en-US"/>
        </w:rPr>
        <w:t>180</w:t>
      </w:r>
      <w:r w:rsidR="00390519" w:rsidRPr="00390519">
        <w:rPr>
          <w:rFonts w:ascii="Calibri" w:eastAsiaTheme="minorHAnsi" w:hAnsi="Calibri" w:cs="Calibri"/>
          <w:sz w:val="21"/>
          <w:szCs w:val="21"/>
          <w:lang w:eastAsia="en-US"/>
        </w:rPr>
        <w:t> </w:t>
      </w:r>
      <w:r w:rsidR="00390519" w:rsidRPr="00390519">
        <w:rPr>
          <w:rFonts w:ascii="Marianne" w:eastAsiaTheme="minorHAnsi" w:hAnsi="Marianne" w:cs="Arial"/>
          <w:sz w:val="21"/>
          <w:szCs w:val="21"/>
          <w:lang w:eastAsia="en-US"/>
        </w:rPr>
        <w:t xml:space="preserve">000 €. </w:t>
      </w:r>
    </w:p>
    <w:p w14:paraId="3522B54E" w14:textId="17ED8F54" w:rsidR="00710E53" w:rsidRDefault="00710E53" w:rsidP="00390519">
      <w:pPr>
        <w:pStyle w:val="Default"/>
        <w:spacing w:after="120" w:line="276" w:lineRule="auto"/>
        <w:ind w:left="720"/>
        <w:jc w:val="both"/>
        <w:rPr>
          <w:rFonts w:ascii="Marianne" w:hAnsi="Marianne" w:cs="Arial"/>
          <w:sz w:val="21"/>
          <w:szCs w:val="21"/>
        </w:rPr>
      </w:pPr>
    </w:p>
    <w:p w14:paraId="0F925452" w14:textId="77777777" w:rsidR="00555DD9" w:rsidRPr="00902D68" w:rsidRDefault="00555DD9" w:rsidP="00390519">
      <w:pPr>
        <w:pStyle w:val="Default"/>
        <w:numPr>
          <w:ilvl w:val="0"/>
          <w:numId w:val="1"/>
        </w:numPr>
        <w:spacing w:after="120" w:line="276" w:lineRule="auto"/>
        <w:jc w:val="both"/>
        <w:rPr>
          <w:rFonts w:ascii="Marianne" w:hAnsi="Marianne" w:cs="Arial"/>
          <w:b/>
        </w:rPr>
      </w:pPr>
      <w:r w:rsidRPr="00902D68">
        <w:rPr>
          <w:rFonts w:ascii="Marianne" w:hAnsi="Marianne" w:cs="Arial"/>
          <w:b/>
        </w:rPr>
        <w:t>Crit</w:t>
      </w:r>
      <w:r w:rsidR="0064112C" w:rsidRPr="00902D68">
        <w:rPr>
          <w:rFonts w:ascii="Marianne" w:hAnsi="Marianne" w:cs="Arial"/>
          <w:b/>
        </w:rPr>
        <w:t>ères de recevabilité des projets</w:t>
      </w:r>
    </w:p>
    <w:p w14:paraId="7BB97F3D" w14:textId="77777777" w:rsidR="0064112C" w:rsidRPr="00902D68" w:rsidRDefault="0064112C" w:rsidP="00390519">
      <w:pPr>
        <w:pStyle w:val="Default"/>
        <w:spacing w:after="120" w:line="276" w:lineRule="auto"/>
        <w:jc w:val="both"/>
        <w:rPr>
          <w:rFonts w:ascii="Marianne" w:hAnsi="Marianne" w:cs="Arial"/>
          <w:sz w:val="21"/>
          <w:szCs w:val="21"/>
        </w:rPr>
      </w:pPr>
      <w:r w:rsidRPr="00902D68">
        <w:rPr>
          <w:rFonts w:ascii="Marianne" w:hAnsi="Marianne" w:cs="Arial"/>
          <w:sz w:val="21"/>
          <w:szCs w:val="21"/>
        </w:rPr>
        <w:t>Pour être éligibles, les projets devront</w:t>
      </w:r>
      <w:r w:rsidRPr="00902D68">
        <w:rPr>
          <w:sz w:val="21"/>
          <w:szCs w:val="21"/>
        </w:rPr>
        <w:t> </w:t>
      </w:r>
      <w:r w:rsidRPr="00902D68">
        <w:rPr>
          <w:rFonts w:ascii="Marianne" w:hAnsi="Marianne" w:cs="Arial"/>
          <w:sz w:val="21"/>
          <w:szCs w:val="21"/>
        </w:rPr>
        <w:t>:</w:t>
      </w:r>
    </w:p>
    <w:p w14:paraId="165342DF" w14:textId="14AB2222" w:rsidR="00902D68" w:rsidRDefault="00ED698C" w:rsidP="00390519">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s</w:t>
      </w:r>
      <w:r w:rsidR="00902D68" w:rsidRPr="00902D68">
        <w:rPr>
          <w:rFonts w:ascii="Marianne" w:hAnsi="Marianne" w:cs="Arial"/>
          <w:sz w:val="21"/>
          <w:szCs w:val="21"/>
        </w:rPr>
        <w:t>e</w:t>
      </w:r>
      <w:proofErr w:type="gramEnd"/>
      <w:r w:rsidR="00902D68" w:rsidRPr="00902D68">
        <w:rPr>
          <w:rFonts w:ascii="Marianne" w:hAnsi="Marianne" w:cs="Arial"/>
          <w:sz w:val="21"/>
          <w:szCs w:val="21"/>
        </w:rPr>
        <w:t xml:space="preserve"> dérouler majoritairement sur le territoire de la région Centre – Val de Loire</w:t>
      </w:r>
      <w:r w:rsidR="00902D68">
        <w:rPr>
          <w:sz w:val="21"/>
          <w:szCs w:val="21"/>
        </w:rPr>
        <w:t> </w:t>
      </w:r>
      <w:r w:rsidR="00902D68">
        <w:rPr>
          <w:rFonts w:ascii="Marianne" w:hAnsi="Marianne" w:cs="Arial"/>
          <w:sz w:val="21"/>
          <w:szCs w:val="21"/>
        </w:rPr>
        <w:t>;</w:t>
      </w:r>
    </w:p>
    <w:p w14:paraId="14EB7983" w14:textId="26C50576" w:rsidR="00BC1434" w:rsidRPr="00902D68" w:rsidRDefault="00ED698C" w:rsidP="00BC1434">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s</w:t>
      </w:r>
      <w:r w:rsidR="00BC1434" w:rsidRPr="00902D68">
        <w:rPr>
          <w:rFonts w:ascii="Marianne" w:hAnsi="Marianne" w:cs="Arial"/>
          <w:sz w:val="21"/>
          <w:szCs w:val="21"/>
        </w:rPr>
        <w:t>’inscrire</w:t>
      </w:r>
      <w:proofErr w:type="gramEnd"/>
      <w:r w:rsidR="00BC1434" w:rsidRPr="00902D68">
        <w:rPr>
          <w:rFonts w:ascii="Marianne" w:hAnsi="Marianne" w:cs="Arial"/>
          <w:sz w:val="21"/>
          <w:szCs w:val="21"/>
        </w:rPr>
        <w:t xml:space="preserve"> dans les priorités identifiées par l’appel à projets</w:t>
      </w:r>
      <w:r w:rsidR="00BC1434">
        <w:rPr>
          <w:sz w:val="21"/>
          <w:szCs w:val="21"/>
        </w:rPr>
        <w:t> </w:t>
      </w:r>
      <w:r w:rsidR="00BC1434">
        <w:rPr>
          <w:rFonts w:ascii="Marianne" w:hAnsi="Marianne" w:cs="Arial"/>
          <w:sz w:val="21"/>
          <w:szCs w:val="21"/>
        </w:rPr>
        <w:t>;</w:t>
      </w:r>
    </w:p>
    <w:p w14:paraId="6B2C1340" w14:textId="0D4735A0" w:rsidR="00BC1434" w:rsidRDefault="00ED698C" w:rsidP="00390519">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n</w:t>
      </w:r>
      <w:r w:rsidR="00BC1434">
        <w:rPr>
          <w:rFonts w:ascii="Marianne" w:hAnsi="Marianne" w:cs="Arial"/>
          <w:sz w:val="21"/>
          <w:szCs w:val="21"/>
        </w:rPr>
        <w:t>e</w:t>
      </w:r>
      <w:proofErr w:type="gramEnd"/>
      <w:r w:rsidR="00BC1434">
        <w:rPr>
          <w:rFonts w:ascii="Marianne" w:hAnsi="Marianne" w:cs="Arial"/>
          <w:sz w:val="21"/>
          <w:szCs w:val="21"/>
        </w:rPr>
        <w:t xml:space="preserve"> pas présenter de demande de subvention inférieure à 2 000 €</w:t>
      </w:r>
      <w:r w:rsidR="00BC1434">
        <w:rPr>
          <w:sz w:val="21"/>
          <w:szCs w:val="21"/>
        </w:rPr>
        <w:t> </w:t>
      </w:r>
      <w:r w:rsidR="00BC1434">
        <w:rPr>
          <w:rFonts w:ascii="Marianne" w:hAnsi="Marianne" w:cs="Arial"/>
          <w:sz w:val="21"/>
          <w:szCs w:val="21"/>
        </w:rPr>
        <w:t>;</w:t>
      </w:r>
    </w:p>
    <w:p w14:paraId="4A8195F5" w14:textId="1F50D38A" w:rsidR="00A66F81" w:rsidRPr="00902D68" w:rsidRDefault="00ED698C" w:rsidP="00390519">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n</w:t>
      </w:r>
      <w:r w:rsidR="00A66F81">
        <w:rPr>
          <w:rFonts w:ascii="Marianne" w:hAnsi="Marianne" w:cs="Arial"/>
          <w:sz w:val="21"/>
          <w:szCs w:val="21"/>
        </w:rPr>
        <w:t>e</w:t>
      </w:r>
      <w:proofErr w:type="gramEnd"/>
      <w:r w:rsidR="00A66F81">
        <w:rPr>
          <w:rFonts w:ascii="Marianne" w:hAnsi="Marianne" w:cs="Arial"/>
          <w:sz w:val="21"/>
          <w:szCs w:val="21"/>
        </w:rPr>
        <w:t xml:space="preserve"> pas dépasser une durée de 24 mois ;</w:t>
      </w:r>
    </w:p>
    <w:p w14:paraId="0FCC4C54" w14:textId="01437464" w:rsidR="0064112C" w:rsidRPr="00902D68" w:rsidRDefault="00ED698C" w:rsidP="00390519">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n</w:t>
      </w:r>
      <w:r w:rsidR="0064112C" w:rsidRPr="00902D68">
        <w:rPr>
          <w:rFonts w:ascii="Marianne" w:hAnsi="Marianne" w:cs="Arial"/>
          <w:sz w:val="21"/>
          <w:szCs w:val="21"/>
        </w:rPr>
        <w:t>e</w:t>
      </w:r>
      <w:proofErr w:type="gramEnd"/>
      <w:r w:rsidR="0064112C" w:rsidRPr="00902D68">
        <w:rPr>
          <w:rFonts w:ascii="Marianne" w:hAnsi="Marianne" w:cs="Arial"/>
          <w:sz w:val="21"/>
          <w:szCs w:val="21"/>
        </w:rPr>
        <w:t xml:space="preserve"> pas avoir démarré avant la date de dépôt du projet</w:t>
      </w:r>
      <w:r w:rsidR="00902D68">
        <w:rPr>
          <w:sz w:val="21"/>
          <w:szCs w:val="21"/>
        </w:rPr>
        <w:t> </w:t>
      </w:r>
      <w:r w:rsidR="00902D68">
        <w:rPr>
          <w:rFonts w:ascii="Marianne" w:hAnsi="Marianne" w:cs="Arial"/>
          <w:sz w:val="21"/>
          <w:szCs w:val="21"/>
        </w:rPr>
        <w:t>;</w:t>
      </w:r>
    </w:p>
    <w:p w14:paraId="61306694" w14:textId="49EE833B" w:rsidR="00A66F81" w:rsidRDefault="00ED698C" w:rsidP="00390519">
      <w:pPr>
        <w:pStyle w:val="Default"/>
        <w:numPr>
          <w:ilvl w:val="0"/>
          <w:numId w:val="3"/>
        </w:numPr>
        <w:spacing w:after="120" w:line="276" w:lineRule="auto"/>
        <w:jc w:val="both"/>
        <w:rPr>
          <w:rFonts w:ascii="Marianne" w:hAnsi="Marianne" w:cs="Arial"/>
          <w:sz w:val="21"/>
          <w:szCs w:val="21"/>
        </w:rPr>
      </w:pPr>
      <w:proofErr w:type="gramStart"/>
      <w:r>
        <w:rPr>
          <w:rFonts w:ascii="Marianne" w:hAnsi="Marianne" w:cs="Arial"/>
          <w:sz w:val="21"/>
          <w:szCs w:val="21"/>
        </w:rPr>
        <w:t>f</w:t>
      </w:r>
      <w:r w:rsidR="0064112C" w:rsidRPr="00902D68">
        <w:rPr>
          <w:rFonts w:ascii="Marianne" w:hAnsi="Marianne" w:cs="Arial"/>
          <w:sz w:val="21"/>
          <w:szCs w:val="21"/>
        </w:rPr>
        <w:t>aire</w:t>
      </w:r>
      <w:proofErr w:type="gramEnd"/>
      <w:r w:rsidR="0064112C" w:rsidRPr="00902D68">
        <w:rPr>
          <w:rFonts w:ascii="Marianne" w:hAnsi="Marianne" w:cs="Arial"/>
          <w:sz w:val="21"/>
          <w:szCs w:val="21"/>
        </w:rPr>
        <w:t xml:space="preserve"> l’objet d’une demande complète (dossier de candidature et pièces requises)</w:t>
      </w:r>
      <w:r w:rsidR="00902D68">
        <w:rPr>
          <w:rFonts w:ascii="Marianne" w:hAnsi="Marianne" w:cs="Arial"/>
          <w:sz w:val="21"/>
          <w:szCs w:val="21"/>
        </w:rPr>
        <w:t>, tr</w:t>
      </w:r>
      <w:r w:rsidR="00710E53">
        <w:rPr>
          <w:rFonts w:ascii="Marianne" w:hAnsi="Marianne" w:cs="Arial"/>
          <w:sz w:val="21"/>
          <w:szCs w:val="21"/>
        </w:rPr>
        <w:t xml:space="preserve">ansmise avant la date de clôture de l’appel à projets. </w:t>
      </w:r>
    </w:p>
    <w:p w14:paraId="5DBC7B15" w14:textId="77777777" w:rsidR="00FB190E" w:rsidRPr="00AC0BC2" w:rsidRDefault="00FB190E" w:rsidP="00390519">
      <w:pPr>
        <w:pStyle w:val="Default"/>
        <w:spacing w:after="120" w:line="276" w:lineRule="auto"/>
        <w:ind w:left="720"/>
        <w:jc w:val="both"/>
        <w:rPr>
          <w:rFonts w:ascii="Arial" w:eastAsia="Lucida Sans Unicode" w:hAnsi="Arial"/>
          <w:b/>
          <w:lang w:eastAsia="fr-FR"/>
        </w:rPr>
      </w:pPr>
    </w:p>
    <w:p w14:paraId="22CAC9F8" w14:textId="20C871FB" w:rsidR="00FB190E" w:rsidRDefault="00FB190E"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Modalités de candidature</w:t>
      </w:r>
    </w:p>
    <w:p w14:paraId="03BF5E5D" w14:textId="2347186A" w:rsidR="00AC0BC2" w:rsidRPr="007F6F17" w:rsidRDefault="00FB190E" w:rsidP="00390519">
      <w:pPr>
        <w:pStyle w:val="Paragraphedeliste"/>
        <w:numPr>
          <w:ilvl w:val="0"/>
          <w:numId w:val="13"/>
        </w:numPr>
        <w:suppressAutoHyphens/>
        <w:autoSpaceDN w:val="0"/>
        <w:spacing w:before="120" w:after="120" w:line="276" w:lineRule="auto"/>
        <w:jc w:val="both"/>
        <w:textAlignment w:val="baseline"/>
        <w:rPr>
          <w:rFonts w:ascii="Marianne" w:eastAsia="Lucida Sans Unicode" w:hAnsi="Marianne" w:cs="Arial"/>
          <w:b/>
          <w:bCs/>
          <w:sz w:val="24"/>
          <w:szCs w:val="24"/>
          <w:lang w:eastAsia="fr-FR"/>
        </w:rPr>
      </w:pPr>
      <w:r w:rsidRPr="00AC0BC2">
        <w:rPr>
          <w:rFonts w:ascii="Marianne" w:eastAsia="Lucida Sans Unicode" w:hAnsi="Marianne" w:cs="Arial"/>
          <w:b/>
          <w:bCs/>
          <w:sz w:val="24"/>
          <w:szCs w:val="24"/>
          <w:lang w:eastAsia="fr-FR"/>
        </w:rPr>
        <w:t>Calendrier</w:t>
      </w:r>
      <w:r w:rsidRPr="00AC0BC2">
        <w:rPr>
          <w:rFonts w:ascii="Calibri" w:eastAsia="Lucida Sans Unicode" w:hAnsi="Calibri" w:cs="Calibri"/>
          <w:b/>
          <w:bCs/>
          <w:sz w:val="24"/>
          <w:szCs w:val="24"/>
          <w:lang w:eastAsia="fr-FR"/>
        </w:rPr>
        <w:t> </w:t>
      </w:r>
    </w:p>
    <w:p w14:paraId="5F93C716" w14:textId="2F2F3341"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FB190E" w:rsidRPr="00390519">
        <w:rPr>
          <w:rFonts w:ascii="Marianne" w:hAnsi="Marianne" w:cs="Arial"/>
          <w:sz w:val="21"/>
          <w:szCs w:val="21"/>
        </w:rPr>
        <w:t>ancemen</w:t>
      </w:r>
      <w:r w:rsidR="00344C1D" w:rsidRPr="00390519">
        <w:rPr>
          <w:rFonts w:ascii="Marianne" w:hAnsi="Marianne" w:cs="Arial"/>
          <w:sz w:val="21"/>
          <w:szCs w:val="21"/>
        </w:rPr>
        <w:t>t</w:t>
      </w:r>
      <w:proofErr w:type="gramEnd"/>
      <w:r w:rsidR="00344C1D" w:rsidRPr="00390519">
        <w:rPr>
          <w:rFonts w:ascii="Marianne" w:hAnsi="Marianne" w:cs="Arial"/>
          <w:sz w:val="21"/>
          <w:szCs w:val="21"/>
        </w:rPr>
        <w:t xml:space="preserve"> de l’appel à candidatures et démarrag</w:t>
      </w:r>
      <w:r w:rsidR="00721E72" w:rsidRPr="00390519">
        <w:rPr>
          <w:rFonts w:ascii="Marianne" w:hAnsi="Marianne" w:cs="Arial"/>
          <w:sz w:val="21"/>
          <w:szCs w:val="21"/>
        </w:rPr>
        <w:t xml:space="preserve">e du dépôt des candidatures : </w:t>
      </w:r>
      <w:r w:rsidR="00F21677">
        <w:rPr>
          <w:rFonts w:ascii="Marianne" w:hAnsi="Marianne" w:cs="Arial"/>
          <w:sz w:val="21"/>
          <w:szCs w:val="21"/>
        </w:rPr>
        <w:t>12</w:t>
      </w:r>
      <w:r w:rsidR="00682409">
        <w:rPr>
          <w:rFonts w:ascii="Marianne" w:hAnsi="Marianne" w:cs="Arial"/>
          <w:sz w:val="21"/>
          <w:szCs w:val="21"/>
        </w:rPr>
        <w:t xml:space="preserve"> juillet 2024</w:t>
      </w:r>
    </w:p>
    <w:p w14:paraId="434984C3" w14:textId="47F43BDF"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c</w:t>
      </w:r>
      <w:r w:rsidR="00FB190E" w:rsidRPr="00390519">
        <w:rPr>
          <w:rFonts w:ascii="Marianne" w:hAnsi="Marianne" w:cs="Arial"/>
          <w:sz w:val="21"/>
          <w:szCs w:val="21"/>
        </w:rPr>
        <w:t>lôture</w:t>
      </w:r>
      <w:proofErr w:type="gramEnd"/>
      <w:r w:rsidR="00FB190E" w:rsidRPr="00390519">
        <w:rPr>
          <w:rFonts w:ascii="Marianne" w:hAnsi="Marianne" w:cs="Arial"/>
          <w:sz w:val="21"/>
          <w:szCs w:val="21"/>
        </w:rPr>
        <w:t xml:space="preserve"> du dépôt des candidatures</w:t>
      </w:r>
      <w:r w:rsidR="00FB190E" w:rsidRPr="00390519">
        <w:rPr>
          <w:sz w:val="21"/>
          <w:szCs w:val="21"/>
        </w:rPr>
        <w:t> </w:t>
      </w:r>
      <w:r w:rsidR="00FB190E" w:rsidRPr="00390519">
        <w:rPr>
          <w:rFonts w:ascii="Marianne" w:hAnsi="Marianne" w:cs="Arial"/>
          <w:sz w:val="21"/>
          <w:szCs w:val="21"/>
        </w:rPr>
        <w:t xml:space="preserve">: </w:t>
      </w:r>
      <w:r w:rsidR="00682409">
        <w:rPr>
          <w:rFonts w:ascii="Marianne" w:hAnsi="Marianne" w:cs="Arial"/>
          <w:sz w:val="21"/>
          <w:szCs w:val="21"/>
        </w:rPr>
        <w:t>15 septembre 2024 minuit</w:t>
      </w:r>
    </w:p>
    <w:p w14:paraId="76770AA6" w14:textId="5AF00EAA"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e</w:t>
      </w:r>
      <w:r w:rsidR="00FB190E" w:rsidRPr="00390519">
        <w:rPr>
          <w:rFonts w:ascii="Marianne" w:hAnsi="Marianne" w:cs="Arial"/>
          <w:sz w:val="21"/>
          <w:szCs w:val="21"/>
        </w:rPr>
        <w:t>xamen</w:t>
      </w:r>
      <w:proofErr w:type="gramEnd"/>
      <w:r w:rsidR="00FB190E" w:rsidRPr="00390519">
        <w:rPr>
          <w:rFonts w:ascii="Marianne" w:hAnsi="Marianne" w:cs="Arial"/>
          <w:sz w:val="21"/>
          <w:szCs w:val="21"/>
        </w:rPr>
        <w:t xml:space="preserve"> des candidatures</w:t>
      </w:r>
      <w:r w:rsidR="00FB190E" w:rsidRPr="00390519">
        <w:rPr>
          <w:sz w:val="21"/>
          <w:szCs w:val="21"/>
        </w:rPr>
        <w:t> </w:t>
      </w:r>
      <w:r w:rsidR="00FB190E" w:rsidRPr="00390519">
        <w:rPr>
          <w:rFonts w:ascii="Marianne" w:hAnsi="Marianne" w:cs="Arial"/>
          <w:sz w:val="21"/>
          <w:szCs w:val="21"/>
        </w:rPr>
        <w:t xml:space="preserve">: </w:t>
      </w:r>
      <w:r w:rsidR="00682409">
        <w:rPr>
          <w:rFonts w:ascii="Marianne" w:hAnsi="Marianne" w:cs="Arial"/>
          <w:sz w:val="21"/>
          <w:szCs w:val="21"/>
        </w:rPr>
        <w:t>septembre 2024</w:t>
      </w:r>
    </w:p>
    <w:p w14:paraId="4FE06C07" w14:textId="278C1F47"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a</w:t>
      </w:r>
      <w:r w:rsidR="00FB190E" w:rsidRPr="00390519">
        <w:rPr>
          <w:rFonts w:ascii="Marianne" w:hAnsi="Marianne" w:cs="Arial"/>
          <w:sz w:val="21"/>
          <w:szCs w:val="21"/>
        </w:rPr>
        <w:t>nn</w:t>
      </w:r>
      <w:r w:rsidR="00682409">
        <w:rPr>
          <w:rFonts w:ascii="Marianne" w:hAnsi="Marianne" w:cs="Arial"/>
          <w:sz w:val="21"/>
          <w:szCs w:val="21"/>
        </w:rPr>
        <w:t>once</w:t>
      </w:r>
      <w:proofErr w:type="gramEnd"/>
      <w:r w:rsidR="00682409">
        <w:rPr>
          <w:rFonts w:ascii="Marianne" w:hAnsi="Marianne" w:cs="Arial"/>
          <w:sz w:val="21"/>
          <w:szCs w:val="21"/>
        </w:rPr>
        <w:t xml:space="preserve"> des résultats : dans les 1</w:t>
      </w:r>
      <w:r w:rsidR="00894C48">
        <w:rPr>
          <w:rFonts w:ascii="Marianne" w:hAnsi="Marianne" w:cs="Arial"/>
          <w:sz w:val="21"/>
          <w:szCs w:val="21"/>
        </w:rPr>
        <w:t>0</w:t>
      </w:r>
      <w:r w:rsidR="00FB190E" w:rsidRPr="00390519">
        <w:rPr>
          <w:rFonts w:ascii="Marianne" w:hAnsi="Marianne" w:cs="Arial"/>
          <w:sz w:val="21"/>
          <w:szCs w:val="21"/>
        </w:rPr>
        <w:t xml:space="preserve"> jours suivant la réunion du comité de sélection. La liste des projets lauréats </w:t>
      </w:r>
      <w:r w:rsidR="00C67449">
        <w:rPr>
          <w:rFonts w:ascii="Marianne" w:hAnsi="Marianne" w:cs="Arial"/>
          <w:sz w:val="21"/>
          <w:szCs w:val="21"/>
        </w:rPr>
        <w:t>sera</w:t>
      </w:r>
      <w:r w:rsidR="00FB190E" w:rsidRPr="00390519">
        <w:rPr>
          <w:rFonts w:ascii="Marianne" w:hAnsi="Marianne" w:cs="Arial"/>
          <w:sz w:val="21"/>
          <w:szCs w:val="21"/>
        </w:rPr>
        <w:t xml:space="preserve"> publiée sur le site internet de la DRAAF Centre – Val de Loire </w:t>
      </w:r>
    </w:p>
    <w:p w14:paraId="6F9D2DC5" w14:textId="1B3F6CE0"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lastRenderedPageBreak/>
        <w:t>s</w:t>
      </w:r>
      <w:r w:rsidR="00FB190E" w:rsidRPr="00390519">
        <w:rPr>
          <w:rFonts w:ascii="Marianne" w:hAnsi="Marianne" w:cs="Arial"/>
          <w:sz w:val="21"/>
          <w:szCs w:val="21"/>
        </w:rPr>
        <w:t>ignature</w:t>
      </w:r>
      <w:proofErr w:type="gramEnd"/>
      <w:r w:rsidR="00FB190E" w:rsidRPr="00390519">
        <w:rPr>
          <w:rFonts w:ascii="Marianne" w:hAnsi="Marianne" w:cs="Arial"/>
          <w:sz w:val="21"/>
          <w:szCs w:val="21"/>
        </w:rPr>
        <w:t xml:space="preserve"> des conventions avec la DRAAF</w:t>
      </w:r>
      <w:r w:rsidR="00FB190E" w:rsidRPr="00390519">
        <w:rPr>
          <w:sz w:val="21"/>
          <w:szCs w:val="21"/>
        </w:rPr>
        <w:t> </w:t>
      </w:r>
      <w:r w:rsidR="00FB190E" w:rsidRPr="00390519">
        <w:rPr>
          <w:rFonts w:ascii="Marianne" w:hAnsi="Marianne" w:cs="Arial"/>
          <w:sz w:val="21"/>
          <w:szCs w:val="21"/>
        </w:rPr>
        <w:t>: au fil de l’eau</w:t>
      </w:r>
      <w:r w:rsidR="00A66F81" w:rsidRPr="00390519">
        <w:rPr>
          <w:rFonts w:ascii="Marianne" w:hAnsi="Marianne" w:cs="Arial"/>
          <w:sz w:val="21"/>
          <w:szCs w:val="21"/>
        </w:rPr>
        <w:t>,</w:t>
      </w:r>
      <w:r w:rsidR="00FB190E" w:rsidRPr="00390519">
        <w:rPr>
          <w:rFonts w:ascii="Marianne" w:hAnsi="Marianne" w:cs="Arial"/>
          <w:sz w:val="21"/>
          <w:szCs w:val="21"/>
        </w:rPr>
        <w:t xml:space="preserve"> dans un délai </w:t>
      </w:r>
      <w:r w:rsidR="00FE5B90" w:rsidRPr="00390519">
        <w:rPr>
          <w:rFonts w:ascii="Marianne" w:hAnsi="Marianne" w:cs="Arial"/>
          <w:sz w:val="21"/>
          <w:szCs w:val="21"/>
        </w:rPr>
        <w:t>d’u</w:t>
      </w:r>
      <w:r w:rsidR="00721E72" w:rsidRPr="00390519">
        <w:rPr>
          <w:rFonts w:ascii="Marianne" w:hAnsi="Marianne" w:cs="Arial"/>
          <w:sz w:val="21"/>
          <w:szCs w:val="21"/>
        </w:rPr>
        <w:t>n</w:t>
      </w:r>
      <w:r w:rsidR="00FE5B90" w:rsidRPr="00390519">
        <w:rPr>
          <w:rFonts w:ascii="Marianne" w:hAnsi="Marianne" w:cs="Arial"/>
          <w:sz w:val="21"/>
          <w:szCs w:val="21"/>
        </w:rPr>
        <w:t xml:space="preserve"> mois</w:t>
      </w:r>
      <w:r w:rsidR="00FB190E" w:rsidRPr="00390519">
        <w:rPr>
          <w:rFonts w:ascii="Marianne" w:hAnsi="Marianne" w:cs="Arial"/>
          <w:sz w:val="21"/>
          <w:szCs w:val="21"/>
        </w:rPr>
        <w:t xml:space="preserve"> après notification du résultat au porteur de projet.</w:t>
      </w:r>
    </w:p>
    <w:p w14:paraId="7BF1C79D" w14:textId="77777777" w:rsidR="00FB190E" w:rsidRPr="00AC0BC2" w:rsidRDefault="00FB190E" w:rsidP="00390519">
      <w:pPr>
        <w:suppressAutoHyphens/>
        <w:autoSpaceDN w:val="0"/>
        <w:spacing w:before="120" w:after="120" w:line="276" w:lineRule="auto"/>
        <w:jc w:val="both"/>
        <w:textAlignment w:val="baseline"/>
        <w:rPr>
          <w:rFonts w:ascii="Marianne" w:eastAsia="Lucida Sans Unicode" w:hAnsi="Marianne" w:cs="Arial"/>
          <w:b/>
          <w:bCs/>
          <w:sz w:val="24"/>
          <w:szCs w:val="24"/>
          <w:lang w:eastAsia="fr-FR"/>
        </w:rPr>
      </w:pPr>
    </w:p>
    <w:p w14:paraId="0583C55B" w14:textId="77777777" w:rsidR="00FB190E" w:rsidRPr="00AC0BC2" w:rsidRDefault="00FB190E" w:rsidP="00390519">
      <w:pPr>
        <w:pStyle w:val="Paragraphedeliste"/>
        <w:numPr>
          <w:ilvl w:val="0"/>
          <w:numId w:val="15"/>
        </w:numPr>
        <w:suppressAutoHyphens/>
        <w:autoSpaceDN w:val="0"/>
        <w:spacing w:before="120" w:after="120" w:line="276" w:lineRule="auto"/>
        <w:jc w:val="both"/>
        <w:textAlignment w:val="baseline"/>
        <w:rPr>
          <w:rFonts w:ascii="Marianne" w:eastAsia="Lucida Sans Unicode" w:hAnsi="Marianne" w:cs="Arial"/>
          <w:b/>
          <w:bCs/>
          <w:sz w:val="24"/>
          <w:szCs w:val="24"/>
          <w:lang w:eastAsia="fr-FR"/>
        </w:rPr>
      </w:pPr>
      <w:r w:rsidRPr="00AC0BC2">
        <w:rPr>
          <w:rFonts w:ascii="Marianne" w:eastAsia="Lucida Sans Unicode" w:hAnsi="Marianne" w:cs="Arial"/>
          <w:b/>
          <w:bCs/>
          <w:sz w:val="24"/>
          <w:szCs w:val="24"/>
          <w:lang w:eastAsia="fr-FR"/>
        </w:rPr>
        <w:t>Dossier de candidature</w:t>
      </w:r>
      <w:r w:rsidRPr="00AC0BC2">
        <w:rPr>
          <w:rFonts w:ascii="Calibri" w:eastAsia="Lucida Sans Unicode" w:hAnsi="Calibri" w:cs="Calibri"/>
          <w:b/>
          <w:bCs/>
          <w:sz w:val="24"/>
          <w:szCs w:val="24"/>
          <w:lang w:eastAsia="fr-FR"/>
        </w:rPr>
        <w:t> </w:t>
      </w:r>
    </w:p>
    <w:p w14:paraId="2B36D627" w14:textId="77777777" w:rsidR="00FB190E" w:rsidRPr="00AC0BC2" w:rsidRDefault="00FB190E" w:rsidP="00390519">
      <w:pPr>
        <w:suppressAutoHyphens/>
        <w:autoSpaceDN w:val="0"/>
        <w:spacing w:before="120" w:after="120" w:line="276" w:lineRule="auto"/>
        <w:jc w:val="both"/>
        <w:textAlignment w:val="baseline"/>
        <w:rPr>
          <w:rFonts w:ascii="Marianne" w:eastAsia="Lucida Sans Unicode" w:hAnsi="Marianne" w:cs="Arial"/>
          <w:bCs/>
          <w:sz w:val="21"/>
          <w:szCs w:val="21"/>
          <w:lang w:eastAsia="fr-FR"/>
        </w:rPr>
      </w:pPr>
      <w:r w:rsidRPr="00AC0BC2">
        <w:rPr>
          <w:rFonts w:ascii="Marianne" w:eastAsia="Lucida Sans Unicode" w:hAnsi="Marianne" w:cs="Arial"/>
          <w:bCs/>
          <w:sz w:val="21"/>
          <w:szCs w:val="21"/>
          <w:lang w:eastAsia="fr-FR"/>
        </w:rPr>
        <w:t>Il se compose de</w:t>
      </w:r>
      <w:r w:rsidRPr="00AC0BC2">
        <w:rPr>
          <w:rFonts w:ascii="Calibri" w:eastAsia="Lucida Sans Unicode" w:hAnsi="Calibri" w:cs="Calibri"/>
          <w:bCs/>
          <w:sz w:val="21"/>
          <w:szCs w:val="21"/>
          <w:lang w:eastAsia="fr-FR"/>
        </w:rPr>
        <w:t> </w:t>
      </w:r>
      <w:r w:rsidRPr="00AC0BC2">
        <w:rPr>
          <w:rFonts w:ascii="Marianne" w:eastAsia="Lucida Sans Unicode" w:hAnsi="Marianne" w:cs="Arial"/>
          <w:bCs/>
          <w:sz w:val="21"/>
          <w:szCs w:val="21"/>
          <w:lang w:eastAsia="fr-FR"/>
        </w:rPr>
        <w:t xml:space="preserve">: </w:t>
      </w:r>
    </w:p>
    <w:p w14:paraId="71C26271" w14:textId="536652BD" w:rsidR="00AC0BC2"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u</w:t>
      </w:r>
      <w:r w:rsidR="00FB190E" w:rsidRPr="00390519">
        <w:rPr>
          <w:rFonts w:ascii="Marianne" w:hAnsi="Marianne" w:cs="Arial"/>
          <w:sz w:val="21"/>
          <w:szCs w:val="21"/>
        </w:rPr>
        <w:t>n</w:t>
      </w:r>
      <w:proofErr w:type="gramEnd"/>
      <w:r w:rsidR="00FB190E" w:rsidRPr="00390519">
        <w:rPr>
          <w:rFonts w:ascii="Marianne" w:hAnsi="Marianne" w:cs="Arial"/>
          <w:sz w:val="21"/>
          <w:szCs w:val="21"/>
        </w:rPr>
        <w:t xml:space="preserve"> dossier de candidature (trame de dossier</w:t>
      </w:r>
      <w:r w:rsidR="00326635" w:rsidRPr="00390519">
        <w:rPr>
          <w:rFonts w:ascii="Marianne" w:hAnsi="Marianne" w:cs="Arial"/>
          <w:sz w:val="21"/>
          <w:szCs w:val="21"/>
        </w:rPr>
        <w:t xml:space="preserve"> fournie</w:t>
      </w:r>
      <w:r w:rsidR="00FB190E" w:rsidRPr="00390519">
        <w:rPr>
          <w:rFonts w:ascii="Marianne" w:hAnsi="Marianne" w:cs="Arial"/>
          <w:sz w:val="21"/>
          <w:szCs w:val="21"/>
        </w:rPr>
        <w:t xml:space="preserve"> en annexe</w:t>
      </w:r>
      <w:r w:rsidR="00AC0BC2" w:rsidRPr="00390519">
        <w:rPr>
          <w:rFonts w:ascii="Marianne" w:hAnsi="Marianne" w:cs="Arial"/>
          <w:sz w:val="21"/>
          <w:szCs w:val="21"/>
        </w:rPr>
        <w:t xml:space="preserve"> </w:t>
      </w:r>
      <w:r w:rsidR="00344C1D" w:rsidRPr="00390519">
        <w:rPr>
          <w:rFonts w:ascii="Marianne" w:hAnsi="Marianne" w:cs="Arial"/>
          <w:sz w:val="21"/>
          <w:szCs w:val="21"/>
        </w:rPr>
        <w:t>1)</w:t>
      </w:r>
    </w:p>
    <w:p w14:paraId="494785CE" w14:textId="55F21D33" w:rsidR="00AC0BC2"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l</w:t>
      </w:r>
      <w:r w:rsidR="00FB190E" w:rsidRPr="00390519">
        <w:rPr>
          <w:rFonts w:ascii="Marianne" w:hAnsi="Marianne" w:cs="Arial"/>
          <w:sz w:val="21"/>
          <w:szCs w:val="21"/>
        </w:rPr>
        <w:t>e</w:t>
      </w:r>
      <w:proofErr w:type="gramEnd"/>
      <w:r w:rsidR="00FE5B90" w:rsidRPr="00390519">
        <w:rPr>
          <w:rFonts w:ascii="Marianne" w:hAnsi="Marianne" w:cs="Arial"/>
          <w:sz w:val="21"/>
          <w:szCs w:val="21"/>
        </w:rPr>
        <w:t xml:space="preserve"> budget prévisionnel du projet </w:t>
      </w:r>
      <w:r w:rsidR="00344C1D" w:rsidRPr="00390519">
        <w:rPr>
          <w:rFonts w:ascii="Marianne" w:hAnsi="Marianne" w:cs="Arial"/>
          <w:sz w:val="21"/>
          <w:szCs w:val="21"/>
        </w:rPr>
        <w:t>(annexe 2</w:t>
      </w:r>
      <w:r w:rsidR="00FB190E" w:rsidRPr="00390519">
        <w:rPr>
          <w:rFonts w:ascii="Marianne" w:hAnsi="Marianne" w:cs="Arial"/>
          <w:sz w:val="21"/>
          <w:szCs w:val="21"/>
        </w:rPr>
        <w:t>)</w:t>
      </w:r>
    </w:p>
    <w:p w14:paraId="57E51A4F" w14:textId="79CB03C7"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u</w:t>
      </w:r>
      <w:r w:rsidR="00FB190E" w:rsidRPr="00390519">
        <w:rPr>
          <w:rFonts w:ascii="Marianne" w:hAnsi="Marianne" w:cs="Arial"/>
          <w:sz w:val="21"/>
          <w:szCs w:val="21"/>
        </w:rPr>
        <w:t>ne</w:t>
      </w:r>
      <w:proofErr w:type="gramEnd"/>
      <w:r w:rsidR="00FB190E" w:rsidRPr="00390519">
        <w:rPr>
          <w:rFonts w:ascii="Marianne" w:hAnsi="Marianne" w:cs="Arial"/>
          <w:sz w:val="21"/>
          <w:szCs w:val="21"/>
        </w:rPr>
        <w:t xml:space="preserve"> fiche de déclaration de perception de</w:t>
      </w:r>
      <w:r w:rsidR="00344C1D" w:rsidRPr="00390519">
        <w:rPr>
          <w:rFonts w:ascii="Marianne" w:hAnsi="Marianne" w:cs="Arial"/>
          <w:sz w:val="21"/>
          <w:szCs w:val="21"/>
        </w:rPr>
        <w:t xml:space="preserve"> subventions publiques (annexe 3</w:t>
      </w:r>
      <w:r w:rsidR="00FB190E" w:rsidRPr="00390519">
        <w:rPr>
          <w:rFonts w:ascii="Marianne" w:hAnsi="Marianne" w:cs="Arial"/>
          <w:sz w:val="21"/>
          <w:szCs w:val="21"/>
        </w:rPr>
        <w:t>)</w:t>
      </w:r>
    </w:p>
    <w:p w14:paraId="0B2F26D0" w14:textId="63F41FD1" w:rsidR="00FB190E" w:rsidRPr="00390519" w:rsidRDefault="004263FD" w:rsidP="00390519">
      <w:pPr>
        <w:pStyle w:val="Default"/>
        <w:numPr>
          <w:ilvl w:val="0"/>
          <w:numId w:val="4"/>
        </w:numPr>
        <w:spacing w:after="120" w:line="276" w:lineRule="auto"/>
        <w:jc w:val="both"/>
        <w:rPr>
          <w:rFonts w:ascii="Marianne" w:hAnsi="Marianne" w:cs="Arial"/>
          <w:sz w:val="21"/>
          <w:szCs w:val="21"/>
        </w:rPr>
      </w:pPr>
      <w:proofErr w:type="gramStart"/>
      <w:r>
        <w:rPr>
          <w:rFonts w:ascii="Marianne" w:hAnsi="Marianne" w:cs="Arial"/>
          <w:sz w:val="21"/>
          <w:szCs w:val="21"/>
        </w:rPr>
        <w:t>u</w:t>
      </w:r>
      <w:r w:rsidR="00FB190E" w:rsidRPr="00390519">
        <w:rPr>
          <w:rFonts w:ascii="Marianne" w:hAnsi="Marianne" w:cs="Arial"/>
          <w:sz w:val="21"/>
          <w:szCs w:val="21"/>
        </w:rPr>
        <w:t>ne</w:t>
      </w:r>
      <w:proofErr w:type="gramEnd"/>
      <w:r w:rsidR="00FB190E" w:rsidRPr="00390519">
        <w:rPr>
          <w:rFonts w:ascii="Marianne" w:hAnsi="Marianne" w:cs="Arial"/>
          <w:sz w:val="21"/>
          <w:szCs w:val="21"/>
        </w:rPr>
        <w:t xml:space="preserve"> attestation de non </w:t>
      </w:r>
      <w:r w:rsidR="00344C1D" w:rsidRPr="00390519">
        <w:rPr>
          <w:rFonts w:ascii="Marianne" w:hAnsi="Marianne" w:cs="Arial"/>
          <w:sz w:val="21"/>
          <w:szCs w:val="21"/>
        </w:rPr>
        <w:t>récupération de la TVA (annexe 4</w:t>
      </w:r>
      <w:r w:rsidR="00FB190E" w:rsidRPr="00390519">
        <w:rPr>
          <w:rFonts w:ascii="Marianne" w:hAnsi="Marianne" w:cs="Arial"/>
          <w:sz w:val="21"/>
          <w:szCs w:val="21"/>
        </w:rPr>
        <w:t>)</w:t>
      </w:r>
    </w:p>
    <w:p w14:paraId="2AF0B26F" w14:textId="77777777" w:rsidR="00FB190E" w:rsidRPr="00FB190E" w:rsidRDefault="00FB190E" w:rsidP="00390519">
      <w:pPr>
        <w:suppressAutoHyphens/>
        <w:autoSpaceDN w:val="0"/>
        <w:spacing w:before="120" w:after="120" w:line="276" w:lineRule="auto"/>
        <w:jc w:val="both"/>
        <w:textAlignment w:val="baseline"/>
        <w:rPr>
          <w:rFonts w:ascii="Arial" w:eastAsia="Lucida Sans Unicode" w:hAnsi="Arial" w:cs="Arial"/>
          <w:bCs/>
          <w:lang w:eastAsia="fr-FR"/>
        </w:rPr>
      </w:pPr>
    </w:p>
    <w:p w14:paraId="6EFA20FE" w14:textId="77777777" w:rsidR="00FB190E" w:rsidRPr="00AC0BC2" w:rsidRDefault="00FB190E" w:rsidP="00390519">
      <w:pPr>
        <w:pStyle w:val="Paragraphedeliste"/>
        <w:numPr>
          <w:ilvl w:val="0"/>
          <w:numId w:val="17"/>
        </w:numPr>
        <w:suppressAutoHyphens/>
        <w:autoSpaceDN w:val="0"/>
        <w:spacing w:before="120" w:after="120" w:line="276" w:lineRule="auto"/>
        <w:jc w:val="both"/>
        <w:textAlignment w:val="baseline"/>
        <w:rPr>
          <w:rFonts w:ascii="Marianne" w:eastAsia="Lucida Sans Unicode" w:hAnsi="Marianne" w:cs="Arial"/>
          <w:b/>
          <w:bCs/>
          <w:sz w:val="24"/>
          <w:szCs w:val="24"/>
          <w:lang w:eastAsia="fr-FR"/>
        </w:rPr>
      </w:pPr>
      <w:r w:rsidRPr="00AC0BC2">
        <w:rPr>
          <w:rFonts w:ascii="Marianne" w:eastAsia="Lucida Sans Unicode" w:hAnsi="Marianne" w:cs="Arial"/>
          <w:b/>
          <w:bCs/>
          <w:sz w:val="24"/>
          <w:szCs w:val="24"/>
          <w:lang w:eastAsia="fr-FR"/>
        </w:rPr>
        <w:t>Modalité de dépôt des dossiers</w:t>
      </w:r>
      <w:r w:rsidRPr="00AC0BC2">
        <w:rPr>
          <w:rFonts w:ascii="Calibri" w:eastAsia="Lucida Sans Unicode" w:hAnsi="Calibri" w:cs="Calibri"/>
          <w:b/>
          <w:bCs/>
          <w:sz w:val="24"/>
          <w:szCs w:val="24"/>
          <w:lang w:eastAsia="fr-FR"/>
        </w:rPr>
        <w:t> </w:t>
      </w:r>
      <w:r w:rsidRPr="00AC0BC2">
        <w:rPr>
          <w:rFonts w:ascii="Marianne" w:eastAsia="Lucida Sans Unicode" w:hAnsi="Marianne" w:cs="Arial"/>
          <w:b/>
          <w:bCs/>
          <w:sz w:val="24"/>
          <w:szCs w:val="24"/>
          <w:lang w:eastAsia="fr-FR"/>
        </w:rPr>
        <w:t xml:space="preserve"> </w:t>
      </w:r>
    </w:p>
    <w:p w14:paraId="0CD093DB" w14:textId="27757031" w:rsidR="00FB190E" w:rsidRPr="00AC0BC2" w:rsidRDefault="00FB190E" w:rsidP="00390519">
      <w:pPr>
        <w:suppressAutoHyphens/>
        <w:autoSpaceDN w:val="0"/>
        <w:spacing w:before="120" w:after="120" w:line="276" w:lineRule="auto"/>
        <w:jc w:val="both"/>
        <w:textAlignment w:val="baseline"/>
        <w:rPr>
          <w:rFonts w:ascii="Marianne" w:eastAsia="Lucida Sans Unicode" w:hAnsi="Marianne" w:cs="Calibri"/>
          <w:bCs/>
          <w:color w:val="4472C4" w:themeColor="accent5"/>
          <w:sz w:val="21"/>
          <w:szCs w:val="21"/>
          <w:lang w:eastAsia="fr-FR"/>
        </w:rPr>
      </w:pPr>
      <w:r w:rsidRPr="00AC0BC2">
        <w:rPr>
          <w:rFonts w:ascii="Marianne" w:eastAsia="Lucida Sans Unicode" w:hAnsi="Marianne" w:cs="Calibri"/>
          <w:bCs/>
          <w:sz w:val="21"/>
          <w:szCs w:val="21"/>
          <w:lang w:eastAsia="fr-FR"/>
        </w:rPr>
        <w:t>Le dossier est à déposer dans son intégralité</w:t>
      </w:r>
      <w:r w:rsidR="00894C48">
        <w:rPr>
          <w:rFonts w:ascii="Marianne" w:eastAsia="Lucida Sans Unicode" w:hAnsi="Marianne" w:cs="Calibri"/>
          <w:bCs/>
          <w:sz w:val="21"/>
          <w:szCs w:val="21"/>
          <w:lang w:eastAsia="fr-FR"/>
        </w:rPr>
        <w:t xml:space="preserve"> à la DRAAF Centre-val de Loire, de façon dématérialisé</w:t>
      </w:r>
      <w:r w:rsidR="004263FD">
        <w:rPr>
          <w:rFonts w:ascii="Marianne" w:eastAsia="Lucida Sans Unicode" w:hAnsi="Marianne" w:cs="Calibri"/>
          <w:bCs/>
          <w:sz w:val="21"/>
          <w:szCs w:val="21"/>
          <w:lang w:eastAsia="fr-FR"/>
        </w:rPr>
        <w:t>e</w:t>
      </w:r>
      <w:r w:rsidR="00894C48">
        <w:rPr>
          <w:rFonts w:ascii="Marianne" w:eastAsia="Lucida Sans Unicode" w:hAnsi="Marianne" w:cs="Calibri"/>
          <w:bCs/>
          <w:sz w:val="21"/>
          <w:szCs w:val="21"/>
          <w:lang w:eastAsia="fr-FR"/>
        </w:rPr>
        <w:t>, via la plateforme démarches simplifiées</w:t>
      </w:r>
      <w:r w:rsidRPr="00AC0BC2">
        <w:rPr>
          <w:rFonts w:ascii="Calibri" w:eastAsia="Lucida Sans Unicode" w:hAnsi="Calibri" w:cs="Calibri"/>
          <w:bCs/>
          <w:sz w:val="21"/>
          <w:szCs w:val="21"/>
          <w:lang w:eastAsia="fr-FR"/>
        </w:rPr>
        <w:t> </w:t>
      </w:r>
      <w:r w:rsidRPr="00AC0BC2">
        <w:rPr>
          <w:rFonts w:ascii="Marianne" w:eastAsia="Lucida Sans Unicode" w:hAnsi="Marianne" w:cs="Calibri"/>
          <w:bCs/>
          <w:sz w:val="21"/>
          <w:szCs w:val="21"/>
          <w:lang w:eastAsia="fr-FR"/>
        </w:rPr>
        <w:t>:</w:t>
      </w:r>
      <w:r w:rsidR="008543AF">
        <w:rPr>
          <w:rFonts w:ascii="Marianne" w:eastAsia="Lucida Sans Unicode" w:hAnsi="Marianne" w:cs="Calibri"/>
          <w:bCs/>
          <w:sz w:val="21"/>
          <w:szCs w:val="21"/>
          <w:lang w:eastAsia="fr-FR"/>
        </w:rPr>
        <w:t xml:space="preserve"> </w:t>
      </w:r>
      <w:hyperlink r:id="rId10" w:history="1">
        <w:r w:rsidR="0018726A" w:rsidRPr="004006A3">
          <w:rPr>
            <w:rStyle w:val="Lienhypertexte"/>
            <w:rFonts w:ascii="Marianne" w:eastAsia="Lucida Sans Unicode" w:hAnsi="Marianne" w:cs="Calibri"/>
            <w:bCs/>
            <w:sz w:val="21"/>
            <w:szCs w:val="21"/>
            <w:lang w:eastAsia="fr-FR"/>
          </w:rPr>
          <w:t>https://www.demarches-simplifiees.fr/commencer/aap-pna-regional-2024-cvl</w:t>
        </w:r>
      </w:hyperlink>
      <w:r w:rsidR="008543AF">
        <w:rPr>
          <w:rFonts w:ascii="Marianne" w:eastAsia="Lucida Sans Unicode" w:hAnsi="Marianne" w:cs="Calibri"/>
          <w:bCs/>
          <w:sz w:val="21"/>
          <w:szCs w:val="21"/>
          <w:lang w:eastAsia="fr-FR"/>
        </w:rPr>
        <w:t xml:space="preserve"> .</w:t>
      </w:r>
    </w:p>
    <w:p w14:paraId="38C4FB78" w14:textId="5CA51DF6" w:rsidR="00FB190E" w:rsidRDefault="00894C48" w:rsidP="00390519">
      <w:pPr>
        <w:suppressAutoHyphens/>
        <w:autoSpaceDN w:val="0"/>
        <w:spacing w:before="120" w:after="120" w:line="276" w:lineRule="auto"/>
        <w:jc w:val="both"/>
        <w:textAlignment w:val="baseline"/>
        <w:rPr>
          <w:rFonts w:ascii="Marianne" w:eastAsia="Lucida Sans Unicode" w:hAnsi="Marianne" w:cs="Calibri"/>
          <w:bCs/>
          <w:sz w:val="21"/>
          <w:szCs w:val="21"/>
          <w:lang w:eastAsia="fr-FR"/>
        </w:rPr>
      </w:pPr>
      <w:r>
        <w:rPr>
          <w:rFonts w:ascii="Marianne" w:eastAsia="Lucida Sans Unicode" w:hAnsi="Marianne" w:cs="Calibri"/>
          <w:bCs/>
          <w:sz w:val="21"/>
          <w:szCs w:val="21"/>
          <w:lang w:eastAsia="fr-FR"/>
        </w:rPr>
        <w:t>En cas de problème rencontré avec le dépôt du dossier sur cette plateforme, un e-mail pourra être envoyé à l’adresse suivante</w:t>
      </w:r>
      <w:r>
        <w:rPr>
          <w:rFonts w:ascii="Calibri" w:eastAsia="Lucida Sans Unicode" w:hAnsi="Calibri" w:cs="Calibri"/>
          <w:bCs/>
          <w:sz w:val="21"/>
          <w:szCs w:val="21"/>
          <w:lang w:eastAsia="fr-FR"/>
        </w:rPr>
        <w:t> </w:t>
      </w:r>
      <w:r>
        <w:rPr>
          <w:rFonts w:ascii="Marianne" w:eastAsia="Lucida Sans Unicode" w:hAnsi="Marianne" w:cs="Calibri"/>
          <w:bCs/>
          <w:sz w:val="21"/>
          <w:szCs w:val="21"/>
          <w:lang w:eastAsia="fr-FR"/>
        </w:rPr>
        <w:t xml:space="preserve">: </w:t>
      </w:r>
      <w:hyperlink r:id="rId11" w:history="1">
        <w:r w:rsidRPr="004006A3">
          <w:rPr>
            <w:rStyle w:val="Lienhypertexte"/>
            <w:rFonts w:ascii="Marianne" w:eastAsia="Lucida Sans Unicode" w:hAnsi="Marianne" w:cs="Calibri"/>
            <w:bCs/>
            <w:sz w:val="21"/>
            <w:szCs w:val="21"/>
            <w:lang w:eastAsia="fr-FR"/>
          </w:rPr>
          <w:t>sral.draaf-centre-val-de-loire@agriculture.gouv.fr</w:t>
        </w:r>
      </w:hyperlink>
      <w:r>
        <w:rPr>
          <w:rFonts w:ascii="Marianne" w:eastAsia="Lucida Sans Unicode" w:hAnsi="Marianne" w:cs="Calibri"/>
          <w:bCs/>
          <w:sz w:val="21"/>
          <w:szCs w:val="21"/>
          <w:lang w:eastAsia="fr-FR"/>
        </w:rPr>
        <w:t xml:space="preserve"> avec pour objet «</w:t>
      </w:r>
      <w:r>
        <w:rPr>
          <w:rFonts w:ascii="Calibri" w:eastAsia="Lucida Sans Unicode" w:hAnsi="Calibri" w:cs="Calibri"/>
          <w:bCs/>
          <w:sz w:val="21"/>
          <w:szCs w:val="21"/>
          <w:lang w:eastAsia="fr-FR"/>
        </w:rPr>
        <w:t> </w:t>
      </w:r>
      <w:r w:rsidR="00344C1D" w:rsidRPr="00AC0BC2">
        <w:rPr>
          <w:rFonts w:ascii="Marianne" w:eastAsia="Lucida Sans Unicode" w:hAnsi="Marianne" w:cs="Calibri"/>
          <w:bCs/>
          <w:sz w:val="21"/>
          <w:szCs w:val="21"/>
          <w:lang w:eastAsia="fr-FR"/>
        </w:rPr>
        <w:t>AAP PNA r</w:t>
      </w:r>
      <w:r w:rsidR="00344C1D" w:rsidRPr="00AC0BC2">
        <w:rPr>
          <w:rFonts w:ascii="Marianne" w:eastAsia="Lucida Sans Unicode" w:hAnsi="Marianne" w:cs="Marianne"/>
          <w:bCs/>
          <w:sz w:val="21"/>
          <w:szCs w:val="21"/>
          <w:lang w:eastAsia="fr-FR"/>
        </w:rPr>
        <w:t>é</w:t>
      </w:r>
      <w:r>
        <w:rPr>
          <w:rFonts w:ascii="Marianne" w:eastAsia="Lucida Sans Unicode" w:hAnsi="Marianne" w:cs="Calibri"/>
          <w:bCs/>
          <w:sz w:val="21"/>
          <w:szCs w:val="21"/>
          <w:lang w:eastAsia="fr-FR"/>
        </w:rPr>
        <w:t>gional 2024</w:t>
      </w:r>
      <w:r w:rsidR="00344C1D" w:rsidRPr="00AC0BC2">
        <w:rPr>
          <w:rFonts w:ascii="Calibri" w:eastAsia="Lucida Sans Unicode" w:hAnsi="Calibri" w:cs="Calibri"/>
          <w:bCs/>
          <w:sz w:val="21"/>
          <w:szCs w:val="21"/>
          <w:lang w:eastAsia="fr-FR"/>
        </w:rPr>
        <w:t> </w:t>
      </w:r>
      <w:r w:rsidR="00344C1D" w:rsidRPr="00AC0BC2">
        <w:rPr>
          <w:rFonts w:ascii="Marianne" w:eastAsia="Lucida Sans Unicode" w:hAnsi="Marianne" w:cs="Marianne"/>
          <w:bCs/>
          <w:sz w:val="21"/>
          <w:szCs w:val="21"/>
          <w:lang w:eastAsia="fr-FR"/>
        </w:rPr>
        <w:t>»</w:t>
      </w:r>
      <w:r w:rsidR="00326635">
        <w:rPr>
          <w:rFonts w:ascii="Marianne" w:eastAsia="Lucida Sans Unicode" w:hAnsi="Marianne" w:cs="Marianne"/>
          <w:bCs/>
          <w:sz w:val="21"/>
          <w:szCs w:val="21"/>
          <w:lang w:eastAsia="fr-FR"/>
        </w:rPr>
        <w:t>.</w:t>
      </w:r>
      <w:r w:rsidR="00FB190E" w:rsidRPr="00AC0BC2">
        <w:rPr>
          <w:rFonts w:ascii="Marianne" w:eastAsia="Lucida Sans Unicode" w:hAnsi="Marianne" w:cs="Calibri"/>
          <w:bCs/>
          <w:sz w:val="21"/>
          <w:szCs w:val="21"/>
          <w:lang w:eastAsia="fr-FR"/>
        </w:rPr>
        <w:t xml:space="preserve"> </w:t>
      </w:r>
    </w:p>
    <w:p w14:paraId="43977A9F" w14:textId="77777777" w:rsidR="00173229" w:rsidRPr="00AC0BC2" w:rsidRDefault="00173229" w:rsidP="00390519">
      <w:pPr>
        <w:suppressAutoHyphens/>
        <w:autoSpaceDN w:val="0"/>
        <w:spacing w:before="120" w:after="120" w:line="276" w:lineRule="auto"/>
        <w:jc w:val="both"/>
        <w:textAlignment w:val="baseline"/>
        <w:rPr>
          <w:rFonts w:ascii="Marianne" w:eastAsia="Lucida Sans Unicode" w:hAnsi="Marianne" w:cs="Calibri"/>
          <w:bCs/>
          <w:sz w:val="21"/>
          <w:szCs w:val="21"/>
          <w:lang w:eastAsia="fr-FR"/>
        </w:rPr>
      </w:pPr>
    </w:p>
    <w:p w14:paraId="6940699E" w14:textId="4BA99DCB" w:rsidR="00A75BA6" w:rsidRPr="007F6F17" w:rsidRDefault="00A75BA6"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Sélection des projets</w:t>
      </w:r>
    </w:p>
    <w:p w14:paraId="6720CEED" w14:textId="242DFA52" w:rsidR="00A75BA6" w:rsidRPr="007F6F17" w:rsidRDefault="00A75BA6" w:rsidP="00390519">
      <w:pPr>
        <w:suppressAutoHyphens/>
        <w:autoSpaceDN w:val="0"/>
        <w:spacing w:before="120" w:after="120" w:line="276" w:lineRule="auto"/>
        <w:jc w:val="both"/>
        <w:textAlignment w:val="baseline"/>
        <w:rPr>
          <w:rFonts w:ascii="Marianne" w:eastAsia="Lucida Sans Unicode" w:hAnsi="Marianne" w:cs="Arial"/>
          <w:bCs/>
          <w:sz w:val="21"/>
          <w:szCs w:val="21"/>
          <w:lang w:eastAsia="fr-FR"/>
        </w:rPr>
      </w:pPr>
      <w:r w:rsidRPr="007F6F17">
        <w:rPr>
          <w:rFonts w:ascii="Marianne" w:eastAsia="Lucida Sans Unicode" w:hAnsi="Marianne" w:cs="Arial"/>
          <w:bCs/>
          <w:sz w:val="21"/>
          <w:szCs w:val="21"/>
          <w:lang w:eastAsia="fr-FR"/>
        </w:rPr>
        <w:t xml:space="preserve">Les dossiers éligibles sont examinés par un comité de sélection composé de représentants de la DRAAF Centre – Val de Loire, </w:t>
      </w:r>
      <w:r w:rsidR="00B072B0">
        <w:rPr>
          <w:rFonts w:ascii="Marianne" w:eastAsia="Lucida Sans Unicode" w:hAnsi="Marianne" w:cs="Arial"/>
          <w:bCs/>
          <w:sz w:val="21"/>
          <w:szCs w:val="21"/>
          <w:lang w:eastAsia="fr-FR"/>
        </w:rPr>
        <w:t xml:space="preserve">de la </w:t>
      </w:r>
      <w:r w:rsidR="004263FD">
        <w:rPr>
          <w:rFonts w:ascii="Marianne" w:eastAsia="Lucida Sans Unicode" w:hAnsi="Marianne" w:cs="Arial"/>
          <w:bCs/>
          <w:sz w:val="21"/>
          <w:szCs w:val="21"/>
          <w:lang w:eastAsia="fr-FR"/>
        </w:rPr>
        <w:t>d</w:t>
      </w:r>
      <w:r w:rsidR="00B072B0" w:rsidRPr="00B072B0">
        <w:rPr>
          <w:rFonts w:ascii="Marianne" w:eastAsia="Lucida Sans Unicode" w:hAnsi="Marianne" w:cs="Arial"/>
          <w:bCs/>
          <w:sz w:val="21"/>
          <w:szCs w:val="21"/>
          <w:lang w:eastAsia="fr-FR"/>
        </w:rPr>
        <w:t>irection régionale de l'environnement, de l'aménagement et du logement (</w:t>
      </w:r>
      <w:proofErr w:type="spellStart"/>
      <w:r w:rsidR="00B072B0" w:rsidRPr="00B072B0">
        <w:rPr>
          <w:rFonts w:ascii="Marianne" w:eastAsia="Lucida Sans Unicode" w:hAnsi="Marianne" w:cs="Arial"/>
          <w:bCs/>
          <w:sz w:val="21"/>
          <w:szCs w:val="21"/>
          <w:lang w:eastAsia="fr-FR"/>
        </w:rPr>
        <w:t>Dreal</w:t>
      </w:r>
      <w:proofErr w:type="spellEnd"/>
      <w:r w:rsidR="00B072B0" w:rsidRPr="00B072B0">
        <w:rPr>
          <w:rFonts w:ascii="Marianne" w:eastAsia="Lucida Sans Unicode" w:hAnsi="Marianne" w:cs="Arial"/>
          <w:bCs/>
          <w:sz w:val="21"/>
          <w:szCs w:val="21"/>
          <w:lang w:eastAsia="fr-FR"/>
        </w:rPr>
        <w:t>)</w:t>
      </w:r>
      <w:r w:rsidR="00B072B0">
        <w:rPr>
          <w:rFonts w:ascii="Marianne" w:eastAsia="Lucida Sans Unicode" w:hAnsi="Marianne" w:cs="Arial"/>
          <w:bCs/>
          <w:sz w:val="21"/>
          <w:szCs w:val="21"/>
          <w:lang w:eastAsia="fr-FR"/>
        </w:rPr>
        <w:t xml:space="preserve">, </w:t>
      </w:r>
      <w:r w:rsidR="004263FD">
        <w:rPr>
          <w:rFonts w:ascii="Marianne" w:eastAsia="Lucida Sans Unicode" w:hAnsi="Marianne" w:cs="Arial"/>
          <w:bCs/>
          <w:sz w:val="21"/>
          <w:szCs w:val="21"/>
          <w:lang w:eastAsia="fr-FR"/>
        </w:rPr>
        <w:t>de l’a</w:t>
      </w:r>
      <w:r w:rsidRPr="007F6F17">
        <w:rPr>
          <w:rFonts w:ascii="Marianne" w:eastAsia="Lucida Sans Unicode" w:hAnsi="Marianne" w:cs="Arial"/>
          <w:bCs/>
          <w:sz w:val="21"/>
          <w:szCs w:val="21"/>
          <w:lang w:eastAsia="fr-FR"/>
        </w:rPr>
        <w:t xml:space="preserve">gence pour le développement et la maîtrise de l’énergie (ADEME), </w:t>
      </w:r>
      <w:r w:rsidR="007F6F17" w:rsidRPr="007F6F17">
        <w:rPr>
          <w:rFonts w:ascii="Marianne" w:eastAsia="Lucida Sans Unicode" w:hAnsi="Marianne" w:cs="Arial"/>
          <w:bCs/>
          <w:sz w:val="21"/>
          <w:szCs w:val="21"/>
          <w:lang w:eastAsia="fr-FR"/>
        </w:rPr>
        <w:t>de la direction régionale</w:t>
      </w:r>
      <w:r w:rsidR="007F6F17" w:rsidRPr="007F6F17">
        <w:rPr>
          <w:rStyle w:val="lev"/>
          <w:rFonts w:ascii="Marianne" w:hAnsi="Marianne"/>
        </w:rPr>
        <w:t xml:space="preserve"> </w:t>
      </w:r>
      <w:r w:rsidR="007F6F17" w:rsidRPr="007F6F17">
        <w:rPr>
          <w:rStyle w:val="lev"/>
          <w:rFonts w:ascii="Marianne" w:hAnsi="Marianne"/>
          <w:b w:val="0"/>
        </w:rPr>
        <w:t>de l’économie, de l’emploi, du travail et des solidarités</w:t>
      </w:r>
      <w:r w:rsidRPr="007F6F17">
        <w:rPr>
          <w:rFonts w:ascii="Marianne" w:eastAsia="Lucida Sans Unicode" w:hAnsi="Marianne" w:cs="Arial"/>
          <w:bCs/>
          <w:sz w:val="21"/>
          <w:szCs w:val="21"/>
          <w:lang w:eastAsia="fr-FR"/>
        </w:rPr>
        <w:t xml:space="preserve"> (</w:t>
      </w:r>
      <w:r w:rsidR="007F6F17" w:rsidRPr="007F6F17">
        <w:rPr>
          <w:rFonts w:ascii="Marianne" w:eastAsia="Lucida Sans Unicode" w:hAnsi="Marianne" w:cs="Arial"/>
          <w:bCs/>
          <w:sz w:val="21"/>
          <w:szCs w:val="21"/>
          <w:lang w:eastAsia="fr-FR"/>
        </w:rPr>
        <w:t>DREETS</w:t>
      </w:r>
      <w:r w:rsidR="004263FD">
        <w:rPr>
          <w:rFonts w:ascii="Marianne" w:eastAsia="Lucida Sans Unicode" w:hAnsi="Marianne" w:cs="Arial"/>
          <w:bCs/>
          <w:sz w:val="21"/>
          <w:szCs w:val="21"/>
          <w:lang w:eastAsia="fr-FR"/>
        </w:rPr>
        <w:t>) Centre – Val de Loire, de l’a</w:t>
      </w:r>
      <w:r w:rsidRPr="007F6F17">
        <w:rPr>
          <w:rFonts w:ascii="Marianne" w:eastAsia="Lucida Sans Unicode" w:hAnsi="Marianne" w:cs="Arial"/>
          <w:bCs/>
          <w:sz w:val="21"/>
          <w:szCs w:val="21"/>
          <w:lang w:eastAsia="fr-FR"/>
        </w:rPr>
        <w:t>gence régionale de santé</w:t>
      </w:r>
      <w:r w:rsidRPr="007F6F17">
        <w:rPr>
          <w:rFonts w:ascii="Calibri" w:eastAsia="Lucida Sans Unicode" w:hAnsi="Calibri" w:cs="Calibri"/>
          <w:bCs/>
          <w:sz w:val="21"/>
          <w:szCs w:val="21"/>
          <w:lang w:eastAsia="fr-FR"/>
        </w:rPr>
        <w:t> </w:t>
      </w:r>
      <w:r w:rsidRPr="007F6F17">
        <w:rPr>
          <w:rFonts w:ascii="Marianne" w:eastAsia="Lucida Sans Unicode" w:hAnsi="Marianne" w:cs="Arial"/>
          <w:bCs/>
          <w:sz w:val="21"/>
          <w:szCs w:val="21"/>
          <w:lang w:eastAsia="fr-FR"/>
        </w:rPr>
        <w:t xml:space="preserve">(ARS), </w:t>
      </w:r>
      <w:r w:rsidR="004263FD">
        <w:rPr>
          <w:rFonts w:ascii="Marianne" w:eastAsia="Lucida Sans Unicode" w:hAnsi="Marianne" w:cs="Arial"/>
          <w:bCs/>
          <w:sz w:val="21"/>
          <w:szCs w:val="21"/>
          <w:lang w:eastAsia="fr-FR"/>
        </w:rPr>
        <w:t>du c</w:t>
      </w:r>
      <w:r w:rsidR="00326635" w:rsidRPr="007F6F17">
        <w:rPr>
          <w:rFonts w:ascii="Marianne" w:eastAsia="Lucida Sans Unicode" w:hAnsi="Marianne" w:cs="Arial"/>
          <w:bCs/>
          <w:sz w:val="21"/>
          <w:szCs w:val="21"/>
          <w:lang w:eastAsia="fr-FR"/>
        </w:rPr>
        <w:t xml:space="preserve">onseil régional Centre – Val de Loire, </w:t>
      </w:r>
      <w:r w:rsidRPr="007F6F17">
        <w:rPr>
          <w:rFonts w:ascii="Marianne" w:eastAsia="Lucida Sans Unicode" w:hAnsi="Marianne" w:cs="Arial"/>
          <w:bCs/>
          <w:sz w:val="21"/>
          <w:szCs w:val="21"/>
          <w:lang w:eastAsia="fr-FR"/>
        </w:rPr>
        <w:t xml:space="preserve">et des directions départementales des territoires (DDT) et des directions départementales de la protection des populations (DD(CS)PP) concernées par les projets. </w:t>
      </w:r>
    </w:p>
    <w:p w14:paraId="70AF55F4" w14:textId="50065DE6" w:rsidR="00A75BA6" w:rsidRDefault="00A75BA6" w:rsidP="00390519">
      <w:pPr>
        <w:suppressAutoHyphens/>
        <w:autoSpaceDN w:val="0"/>
        <w:spacing w:before="120" w:after="120" w:line="276" w:lineRule="auto"/>
        <w:jc w:val="both"/>
        <w:textAlignment w:val="baseline"/>
        <w:rPr>
          <w:rFonts w:ascii="Marianne" w:eastAsia="Lucida Sans Unicode" w:hAnsi="Marianne" w:cs="Arial"/>
          <w:bCs/>
          <w:sz w:val="21"/>
          <w:szCs w:val="21"/>
          <w:lang w:eastAsia="fr-FR"/>
        </w:rPr>
      </w:pPr>
      <w:r w:rsidRPr="007F6F17">
        <w:rPr>
          <w:rFonts w:ascii="Marianne" w:eastAsia="Lucida Sans Unicode" w:hAnsi="Marianne" w:cs="Arial"/>
          <w:bCs/>
          <w:sz w:val="21"/>
          <w:szCs w:val="21"/>
          <w:lang w:eastAsia="fr-FR"/>
        </w:rPr>
        <w:t>Ce comité se réunit et statue sur le soutien apporté</w:t>
      </w:r>
      <w:r w:rsidRPr="00344C1D">
        <w:rPr>
          <w:rFonts w:ascii="Marianne" w:eastAsia="Lucida Sans Unicode" w:hAnsi="Marianne" w:cs="Arial"/>
          <w:bCs/>
          <w:sz w:val="21"/>
          <w:szCs w:val="21"/>
          <w:lang w:eastAsia="fr-FR"/>
        </w:rPr>
        <w:t xml:space="preserve"> aux projets, en fonction de leur concordance avec les attendus des projets.  </w:t>
      </w:r>
    </w:p>
    <w:p w14:paraId="1F4D12E7" w14:textId="77777777" w:rsidR="00390519" w:rsidRPr="00344C1D" w:rsidRDefault="00390519" w:rsidP="00390519">
      <w:pPr>
        <w:suppressAutoHyphens/>
        <w:autoSpaceDN w:val="0"/>
        <w:spacing w:before="120" w:after="120" w:line="276" w:lineRule="auto"/>
        <w:jc w:val="both"/>
        <w:textAlignment w:val="baseline"/>
        <w:rPr>
          <w:rFonts w:ascii="Marianne" w:eastAsia="Lucida Sans Unicode" w:hAnsi="Marianne" w:cs="Arial"/>
          <w:bCs/>
          <w:sz w:val="21"/>
          <w:szCs w:val="21"/>
          <w:lang w:eastAsia="fr-FR"/>
        </w:rPr>
      </w:pPr>
    </w:p>
    <w:p w14:paraId="29AC4EAD" w14:textId="2C2E4B25" w:rsidR="00A75BA6" w:rsidRPr="007F6F17" w:rsidRDefault="00A75BA6"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Annonce des résultats </w:t>
      </w:r>
    </w:p>
    <w:p w14:paraId="5252FB58" w14:textId="07059F30" w:rsidR="00A75BA6" w:rsidRPr="00AC0BC2" w:rsidRDefault="00A75BA6" w:rsidP="00390519">
      <w:pPr>
        <w:suppressAutoHyphens/>
        <w:autoSpaceDN w:val="0"/>
        <w:spacing w:before="120" w:after="120" w:line="276" w:lineRule="auto"/>
        <w:jc w:val="both"/>
        <w:textAlignment w:val="baseline"/>
        <w:rPr>
          <w:rFonts w:ascii="Marianne" w:eastAsia="Arial Unicode MS" w:hAnsi="Marianne" w:cs="Arial"/>
          <w:sz w:val="21"/>
          <w:szCs w:val="21"/>
          <w:lang w:eastAsia="fr-FR"/>
        </w:rPr>
      </w:pPr>
      <w:r w:rsidRPr="00AC0BC2">
        <w:rPr>
          <w:rFonts w:ascii="Marianne" w:eastAsia="Arial Unicode MS" w:hAnsi="Marianne" w:cs="Arial"/>
          <w:sz w:val="21"/>
          <w:szCs w:val="21"/>
          <w:lang w:eastAsia="fr-FR"/>
        </w:rPr>
        <w:t xml:space="preserve">Le porteur du projet est informé des suites données à son projet dans les 10 jours qui suivent la réunion du comité de sélection. La liste des projets lauréats est publiée sur le site internet de la DRAAF Centre </w:t>
      </w:r>
      <w:r w:rsidR="00326635">
        <w:rPr>
          <w:rFonts w:ascii="Marianne" w:eastAsia="Arial Unicode MS" w:hAnsi="Marianne" w:cs="Arial"/>
          <w:sz w:val="21"/>
          <w:szCs w:val="21"/>
          <w:lang w:eastAsia="fr-FR"/>
        </w:rPr>
        <w:t xml:space="preserve">– </w:t>
      </w:r>
      <w:r w:rsidRPr="00AC0BC2">
        <w:rPr>
          <w:rFonts w:ascii="Marianne" w:eastAsia="Arial Unicode MS" w:hAnsi="Marianne" w:cs="Arial"/>
          <w:sz w:val="21"/>
          <w:szCs w:val="21"/>
          <w:lang w:eastAsia="fr-FR"/>
        </w:rPr>
        <w:t>Val</w:t>
      </w:r>
      <w:r w:rsidR="00326635">
        <w:rPr>
          <w:rFonts w:ascii="Marianne" w:eastAsia="Arial Unicode MS" w:hAnsi="Marianne" w:cs="Arial"/>
          <w:sz w:val="21"/>
          <w:szCs w:val="21"/>
          <w:lang w:eastAsia="fr-FR"/>
        </w:rPr>
        <w:t xml:space="preserve"> </w:t>
      </w:r>
      <w:r w:rsidRPr="00AC0BC2">
        <w:rPr>
          <w:rFonts w:ascii="Marianne" w:eastAsia="Arial Unicode MS" w:hAnsi="Marianne" w:cs="Arial"/>
          <w:sz w:val="21"/>
          <w:szCs w:val="21"/>
          <w:lang w:eastAsia="fr-FR"/>
        </w:rPr>
        <w:t>de Loire.</w:t>
      </w:r>
    </w:p>
    <w:p w14:paraId="54813729" w14:textId="77777777" w:rsidR="00FB190E" w:rsidRPr="00FB190E" w:rsidRDefault="00FB190E" w:rsidP="00390519">
      <w:pPr>
        <w:suppressAutoHyphens/>
        <w:autoSpaceDN w:val="0"/>
        <w:spacing w:before="120" w:after="120" w:line="276" w:lineRule="auto"/>
        <w:jc w:val="both"/>
        <w:textAlignment w:val="baseline"/>
        <w:rPr>
          <w:rFonts w:ascii="Arial" w:eastAsia="Lucida Sans Unicode" w:hAnsi="Arial" w:cs="Arial"/>
          <w:bCs/>
          <w:lang w:eastAsia="fr-FR"/>
        </w:rPr>
      </w:pPr>
    </w:p>
    <w:p w14:paraId="7C2DF1B6" w14:textId="77777777" w:rsidR="00FB190E" w:rsidRPr="007F6F17" w:rsidRDefault="00FB190E"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 xml:space="preserve">Ressources et contacts </w:t>
      </w:r>
    </w:p>
    <w:p w14:paraId="099EE0CF" w14:textId="77777777" w:rsidR="00FB190E" w:rsidRPr="00AC0BC2" w:rsidRDefault="00FB190E" w:rsidP="00390519">
      <w:pPr>
        <w:suppressAutoHyphens/>
        <w:autoSpaceDN w:val="0"/>
        <w:spacing w:before="120" w:after="120" w:line="276" w:lineRule="auto"/>
        <w:jc w:val="both"/>
        <w:textAlignment w:val="baseline"/>
        <w:rPr>
          <w:rFonts w:ascii="Marianne" w:eastAsia="Lucida Sans Unicode" w:hAnsi="Marianne" w:cs="Arial"/>
          <w:bCs/>
          <w:sz w:val="21"/>
          <w:szCs w:val="21"/>
          <w:lang w:eastAsia="fr-FR"/>
        </w:rPr>
      </w:pPr>
      <w:r w:rsidRPr="00AC0BC2">
        <w:rPr>
          <w:rFonts w:ascii="Marianne" w:eastAsia="Lucida Sans Unicode" w:hAnsi="Marianne" w:cs="Arial"/>
          <w:bCs/>
          <w:sz w:val="21"/>
          <w:szCs w:val="21"/>
          <w:lang w:eastAsia="fr-FR"/>
        </w:rPr>
        <w:t>Pour toute question sur un projet, se référer aux contacts suivants</w:t>
      </w:r>
      <w:r w:rsidRPr="00AC0BC2">
        <w:rPr>
          <w:rFonts w:ascii="Calibri" w:eastAsia="Lucida Sans Unicode" w:hAnsi="Calibri" w:cs="Calibri"/>
          <w:bCs/>
          <w:sz w:val="21"/>
          <w:szCs w:val="21"/>
          <w:lang w:eastAsia="fr-FR"/>
        </w:rPr>
        <w:t> </w:t>
      </w:r>
      <w:r w:rsidRPr="00AC0BC2">
        <w:rPr>
          <w:rFonts w:ascii="Marianne" w:eastAsia="Lucida Sans Unicode" w:hAnsi="Marianne" w:cs="Arial"/>
          <w:bCs/>
          <w:sz w:val="21"/>
          <w:szCs w:val="21"/>
          <w:lang w:eastAsia="fr-FR"/>
        </w:rPr>
        <w:t xml:space="preserve">: </w:t>
      </w:r>
    </w:p>
    <w:p w14:paraId="348DD47C" w14:textId="77777777" w:rsidR="00B072B0" w:rsidRDefault="00B072B0" w:rsidP="00B072B0">
      <w:pPr>
        <w:jc w:val="both"/>
        <w:rPr>
          <w:rFonts w:ascii="Marianne" w:hAnsi="Marianne"/>
        </w:rPr>
      </w:pPr>
      <w:r>
        <w:rPr>
          <w:rFonts w:ascii="Marianne" w:hAnsi="Marianne"/>
        </w:rPr>
        <w:lastRenderedPageBreak/>
        <w:t>Louis BONHEME, chef du pôle mesures incitatives au 02.38.77.41.10</w:t>
      </w:r>
      <w:r>
        <w:rPr>
          <w:rFonts w:ascii="Calibri" w:hAnsi="Calibri" w:cs="Calibri"/>
        </w:rPr>
        <w:t> </w:t>
      </w:r>
      <w:r>
        <w:rPr>
          <w:rFonts w:ascii="Marianne" w:hAnsi="Marianne"/>
        </w:rPr>
        <w:t xml:space="preserve">; </w:t>
      </w:r>
      <w:hyperlink r:id="rId12" w:history="1">
        <w:r w:rsidRPr="004006A3">
          <w:rPr>
            <w:rStyle w:val="Lienhypertexte"/>
            <w:rFonts w:ascii="Marianne" w:hAnsi="Marianne"/>
          </w:rPr>
          <w:t>louis.bonheme@agriculture.gouv.fr</w:t>
        </w:r>
      </w:hyperlink>
      <w:r>
        <w:rPr>
          <w:rFonts w:ascii="Marianne" w:hAnsi="Marianne"/>
        </w:rPr>
        <w:t xml:space="preserve"> </w:t>
      </w:r>
    </w:p>
    <w:p w14:paraId="401D7A87" w14:textId="77777777" w:rsidR="00B072B0" w:rsidRPr="004A738C" w:rsidRDefault="00B072B0" w:rsidP="00B072B0">
      <w:pPr>
        <w:jc w:val="both"/>
        <w:rPr>
          <w:rFonts w:ascii="Marianne" w:hAnsi="Marianne"/>
          <w:bCs/>
        </w:rPr>
      </w:pPr>
      <w:r w:rsidRPr="00F21677">
        <w:rPr>
          <w:rStyle w:val="lev"/>
          <w:rFonts w:ascii="Marianne" w:hAnsi="Marianne"/>
          <w:b w:val="0"/>
        </w:rPr>
        <w:t>Eme</w:t>
      </w:r>
      <w:bookmarkStart w:id="0" w:name="_GoBack"/>
      <w:bookmarkEnd w:id="0"/>
      <w:r w:rsidRPr="00F21677">
        <w:rPr>
          <w:rStyle w:val="lev"/>
          <w:rFonts w:ascii="Marianne" w:hAnsi="Marianne"/>
          <w:b w:val="0"/>
        </w:rPr>
        <w:t>line FAY</w:t>
      </w:r>
      <w:r w:rsidRPr="006A5725">
        <w:rPr>
          <w:rStyle w:val="lev"/>
          <w:rFonts w:ascii="Marianne" w:hAnsi="Marianne"/>
        </w:rPr>
        <w:t xml:space="preserve">, </w:t>
      </w:r>
      <w:r>
        <w:rPr>
          <w:rStyle w:val="lev"/>
          <w:rFonts w:ascii="Marianne" w:hAnsi="Marianne"/>
          <w:b w:val="0"/>
        </w:rPr>
        <w:t>c</w:t>
      </w:r>
      <w:r w:rsidRPr="004A738C">
        <w:rPr>
          <w:rStyle w:val="lev"/>
          <w:rFonts w:ascii="Marianne" w:hAnsi="Marianne"/>
          <w:b w:val="0"/>
        </w:rPr>
        <w:t>hargée de mission Alimentation / Plans Alimentaires Territoriaux</w:t>
      </w:r>
      <w:r>
        <w:rPr>
          <w:rFonts w:ascii="Marianne" w:hAnsi="Marianne"/>
        </w:rPr>
        <w:t xml:space="preserve"> au 02.38.77.41.21</w:t>
      </w:r>
      <w:r>
        <w:rPr>
          <w:rFonts w:ascii="Calibri" w:hAnsi="Calibri" w:cs="Calibri"/>
        </w:rPr>
        <w:t> </w:t>
      </w:r>
      <w:r>
        <w:rPr>
          <w:rFonts w:ascii="Marianne" w:hAnsi="Marianne"/>
        </w:rPr>
        <w:t xml:space="preserve">; </w:t>
      </w:r>
      <w:hyperlink r:id="rId13" w:history="1">
        <w:r w:rsidRPr="004006A3">
          <w:rPr>
            <w:rStyle w:val="Lienhypertexte"/>
            <w:rFonts w:ascii="Marianne" w:hAnsi="Marianne"/>
          </w:rPr>
          <w:t>emeline.fay@agriculture.gouv.fr</w:t>
        </w:r>
      </w:hyperlink>
      <w:r>
        <w:rPr>
          <w:rFonts w:ascii="Marianne" w:hAnsi="Marianne"/>
        </w:rPr>
        <w:t xml:space="preserve"> </w:t>
      </w:r>
    </w:p>
    <w:p w14:paraId="45F272F2" w14:textId="77777777" w:rsidR="00B072B0" w:rsidRPr="002B37A4" w:rsidRDefault="00B072B0" w:rsidP="00B072B0">
      <w:pPr>
        <w:jc w:val="both"/>
        <w:rPr>
          <w:rFonts w:ascii="Marianne" w:hAnsi="Marianne"/>
        </w:rPr>
      </w:pPr>
      <w:r>
        <w:rPr>
          <w:rFonts w:ascii="Marianne" w:hAnsi="Marianne"/>
        </w:rPr>
        <w:t xml:space="preserve">Jade VIRAT, chargée de mission </w:t>
      </w:r>
      <w:proofErr w:type="spellStart"/>
      <w:r>
        <w:rPr>
          <w:rFonts w:ascii="Marianne" w:hAnsi="Marianne"/>
        </w:rPr>
        <w:t>Egalim</w:t>
      </w:r>
      <w:proofErr w:type="spellEnd"/>
      <w:r>
        <w:rPr>
          <w:rFonts w:ascii="Marianne" w:hAnsi="Marianne"/>
        </w:rPr>
        <w:t xml:space="preserve"> et Programme Lait et Fruits à l’Ecole au 02.38.77.41.87</w:t>
      </w:r>
      <w:r>
        <w:rPr>
          <w:rFonts w:ascii="Calibri" w:hAnsi="Calibri" w:cs="Calibri"/>
        </w:rPr>
        <w:t> </w:t>
      </w:r>
      <w:r>
        <w:rPr>
          <w:rFonts w:ascii="Marianne" w:hAnsi="Marianne"/>
        </w:rPr>
        <w:t xml:space="preserve">; </w:t>
      </w:r>
      <w:hyperlink r:id="rId14" w:history="1">
        <w:r w:rsidRPr="004006A3">
          <w:rPr>
            <w:rStyle w:val="Lienhypertexte"/>
            <w:rFonts w:ascii="Marianne" w:hAnsi="Marianne"/>
          </w:rPr>
          <w:t>jade.virat@agriculture.gouv.fr</w:t>
        </w:r>
      </w:hyperlink>
      <w:r>
        <w:rPr>
          <w:rFonts w:ascii="Marianne" w:hAnsi="Marianne"/>
        </w:rPr>
        <w:t xml:space="preserve"> </w:t>
      </w:r>
    </w:p>
    <w:p w14:paraId="5FE43A97" w14:textId="7DB8B89E" w:rsidR="00FB190E" w:rsidRDefault="00FB190E" w:rsidP="00390519">
      <w:pPr>
        <w:spacing w:line="276" w:lineRule="auto"/>
        <w:rPr>
          <w:rFonts w:ascii="Marianne" w:hAnsi="Marianne" w:cs="Arial"/>
        </w:rPr>
      </w:pPr>
    </w:p>
    <w:p w14:paraId="570FCE8D" w14:textId="5468F09C" w:rsidR="00326635" w:rsidRDefault="00326635" w:rsidP="00390519">
      <w:pPr>
        <w:pStyle w:val="Default"/>
        <w:numPr>
          <w:ilvl w:val="0"/>
          <w:numId w:val="18"/>
        </w:numPr>
        <w:spacing w:after="120" w:line="276" w:lineRule="auto"/>
        <w:jc w:val="both"/>
        <w:rPr>
          <w:rFonts w:ascii="Marianne" w:hAnsi="Marianne" w:cs="Arial"/>
          <w:b/>
          <w:sz w:val="28"/>
          <w:szCs w:val="28"/>
        </w:rPr>
      </w:pPr>
      <w:r w:rsidRPr="007F6F17">
        <w:rPr>
          <w:rFonts w:ascii="Marianne" w:hAnsi="Marianne" w:cs="Arial"/>
          <w:b/>
          <w:sz w:val="28"/>
          <w:szCs w:val="28"/>
        </w:rPr>
        <w:t>Liste des annexes</w:t>
      </w:r>
    </w:p>
    <w:p w14:paraId="58E373F3" w14:textId="29234735" w:rsidR="00326635" w:rsidRPr="00FE5B90" w:rsidRDefault="00326635" w:rsidP="00390519">
      <w:pPr>
        <w:pStyle w:val="Paragraphedeliste"/>
        <w:numPr>
          <w:ilvl w:val="0"/>
          <w:numId w:val="15"/>
        </w:numPr>
        <w:suppressAutoHyphens/>
        <w:autoSpaceDN w:val="0"/>
        <w:spacing w:before="120" w:after="120" w:line="276" w:lineRule="auto"/>
        <w:jc w:val="both"/>
        <w:textAlignment w:val="baseline"/>
        <w:rPr>
          <w:rFonts w:ascii="Marianne" w:eastAsia="Lucida Sans Unicode" w:hAnsi="Marianne" w:cs="Arial"/>
          <w:sz w:val="21"/>
          <w:szCs w:val="21"/>
          <w:lang w:eastAsia="fr-FR"/>
        </w:rPr>
      </w:pPr>
      <w:r w:rsidRPr="00FE5B90">
        <w:rPr>
          <w:rFonts w:ascii="Marianne" w:eastAsia="Lucida Sans Unicode" w:hAnsi="Marianne" w:cs="Arial"/>
          <w:sz w:val="21"/>
          <w:szCs w:val="21"/>
          <w:lang w:eastAsia="fr-FR"/>
        </w:rPr>
        <w:t>Annexe 1 : dossier de candidature (</w:t>
      </w:r>
      <w:r w:rsidRPr="00FE5B90">
        <w:rPr>
          <w:rFonts w:ascii="Marianne" w:eastAsia="Lucida Sans Unicode" w:hAnsi="Marianne" w:cs="Arial"/>
          <w:i/>
          <w:iCs/>
          <w:sz w:val="21"/>
          <w:szCs w:val="21"/>
          <w:lang w:eastAsia="fr-FR"/>
        </w:rPr>
        <w:t>à renseigner</w:t>
      </w:r>
      <w:r w:rsidRPr="00FE5B90">
        <w:rPr>
          <w:rFonts w:ascii="Marianne" w:eastAsia="Lucida Sans Unicode" w:hAnsi="Marianne" w:cs="Arial"/>
          <w:sz w:val="21"/>
          <w:szCs w:val="21"/>
          <w:lang w:eastAsia="fr-FR"/>
        </w:rPr>
        <w:t xml:space="preserve">) </w:t>
      </w:r>
    </w:p>
    <w:p w14:paraId="5B21178E" w14:textId="51F027C4" w:rsidR="00326635" w:rsidRPr="00FE5B90" w:rsidRDefault="00326635" w:rsidP="00390519">
      <w:pPr>
        <w:pStyle w:val="Paragraphedeliste"/>
        <w:numPr>
          <w:ilvl w:val="0"/>
          <w:numId w:val="15"/>
        </w:numPr>
        <w:suppressAutoHyphens/>
        <w:autoSpaceDN w:val="0"/>
        <w:spacing w:before="120" w:after="120" w:line="276" w:lineRule="auto"/>
        <w:jc w:val="both"/>
        <w:textAlignment w:val="baseline"/>
        <w:rPr>
          <w:rFonts w:ascii="Marianne" w:eastAsia="Lucida Sans Unicode" w:hAnsi="Marianne" w:cs="Arial"/>
          <w:sz w:val="21"/>
          <w:szCs w:val="21"/>
          <w:lang w:eastAsia="fr-FR"/>
        </w:rPr>
      </w:pPr>
      <w:r w:rsidRPr="00FE5B90">
        <w:rPr>
          <w:rFonts w:ascii="Marianne" w:eastAsia="Lucida Sans Unicode" w:hAnsi="Marianne" w:cs="Arial"/>
          <w:sz w:val="21"/>
          <w:szCs w:val="21"/>
          <w:lang w:eastAsia="fr-FR"/>
        </w:rPr>
        <w:t>Annexe 2 : budget prévisionnel (</w:t>
      </w:r>
      <w:r w:rsidRPr="00FE5B90">
        <w:rPr>
          <w:rFonts w:ascii="Marianne" w:eastAsia="Lucida Sans Unicode" w:hAnsi="Marianne" w:cs="Arial"/>
          <w:i/>
          <w:iCs/>
          <w:sz w:val="21"/>
          <w:szCs w:val="21"/>
          <w:lang w:eastAsia="fr-FR"/>
        </w:rPr>
        <w:t>à renseigner</w:t>
      </w:r>
      <w:r w:rsidRPr="00FE5B90">
        <w:rPr>
          <w:rFonts w:ascii="Marianne" w:eastAsia="Lucida Sans Unicode" w:hAnsi="Marianne" w:cs="Arial"/>
          <w:sz w:val="21"/>
          <w:szCs w:val="21"/>
          <w:lang w:eastAsia="fr-FR"/>
        </w:rPr>
        <w:t xml:space="preserve">) </w:t>
      </w:r>
    </w:p>
    <w:p w14:paraId="05326A1E" w14:textId="0154184D" w:rsidR="00FE5B90" w:rsidRPr="00FE5B90" w:rsidRDefault="00FE5B90" w:rsidP="00390519">
      <w:pPr>
        <w:pStyle w:val="Paragraphedeliste"/>
        <w:numPr>
          <w:ilvl w:val="0"/>
          <w:numId w:val="15"/>
        </w:numPr>
        <w:suppressAutoHyphens/>
        <w:autoSpaceDN w:val="0"/>
        <w:spacing w:before="120" w:after="120" w:line="276" w:lineRule="auto"/>
        <w:jc w:val="both"/>
        <w:textAlignment w:val="baseline"/>
        <w:rPr>
          <w:rFonts w:ascii="Marianne" w:eastAsia="Lucida Sans Unicode" w:hAnsi="Marianne" w:cs="Arial"/>
          <w:sz w:val="21"/>
          <w:szCs w:val="21"/>
          <w:lang w:eastAsia="fr-FR"/>
        </w:rPr>
      </w:pPr>
      <w:r w:rsidRPr="00FE5B90">
        <w:rPr>
          <w:rFonts w:ascii="Marianne" w:eastAsia="Lucida Sans Unicode" w:hAnsi="Marianne" w:cs="Arial"/>
          <w:sz w:val="21"/>
          <w:szCs w:val="21"/>
          <w:lang w:eastAsia="fr-FR"/>
        </w:rPr>
        <w:t>Annexe 3</w:t>
      </w:r>
      <w:r w:rsidRPr="00FE5B90">
        <w:rPr>
          <w:rFonts w:ascii="Calibri" w:eastAsia="Lucida Sans Unicode" w:hAnsi="Calibri" w:cs="Calibri"/>
          <w:sz w:val="21"/>
          <w:szCs w:val="21"/>
          <w:lang w:eastAsia="fr-FR"/>
        </w:rPr>
        <w:t> </w:t>
      </w:r>
      <w:r w:rsidRPr="00FE5B90">
        <w:rPr>
          <w:rFonts w:ascii="Marianne" w:eastAsia="Lucida Sans Unicode" w:hAnsi="Marianne" w:cs="Arial"/>
          <w:sz w:val="21"/>
          <w:szCs w:val="21"/>
          <w:lang w:eastAsia="fr-FR"/>
        </w:rPr>
        <w:t>:</w:t>
      </w:r>
      <w:r w:rsidRPr="00FE5B90">
        <w:rPr>
          <w:rFonts w:ascii="Marianne" w:eastAsia="Lucida Sans Unicode" w:hAnsi="Marianne" w:cs="Arial"/>
          <w:bCs/>
          <w:sz w:val="21"/>
          <w:szCs w:val="21"/>
          <w:lang w:eastAsia="fr-FR"/>
        </w:rPr>
        <w:t xml:space="preserve"> fiche de déclaration de perception de subventions publiques </w:t>
      </w:r>
      <w:r w:rsidRPr="00FE5B90">
        <w:rPr>
          <w:rFonts w:ascii="Marianne" w:eastAsia="Lucida Sans Unicode" w:hAnsi="Marianne" w:cs="Arial"/>
          <w:sz w:val="21"/>
          <w:szCs w:val="21"/>
          <w:lang w:eastAsia="fr-FR"/>
        </w:rPr>
        <w:t>(</w:t>
      </w:r>
      <w:r w:rsidRPr="00FE5B90">
        <w:rPr>
          <w:rFonts w:ascii="Marianne" w:eastAsia="Lucida Sans Unicode" w:hAnsi="Marianne" w:cs="Arial"/>
          <w:i/>
          <w:iCs/>
          <w:sz w:val="21"/>
          <w:szCs w:val="21"/>
          <w:lang w:eastAsia="fr-FR"/>
        </w:rPr>
        <w:t>à renseigner</w:t>
      </w:r>
      <w:r w:rsidRPr="00FE5B90">
        <w:rPr>
          <w:rFonts w:ascii="Marianne" w:eastAsia="Lucida Sans Unicode" w:hAnsi="Marianne" w:cs="Arial"/>
          <w:sz w:val="21"/>
          <w:szCs w:val="21"/>
          <w:lang w:eastAsia="fr-FR"/>
        </w:rPr>
        <w:t>)</w:t>
      </w:r>
    </w:p>
    <w:p w14:paraId="142B47B2" w14:textId="3DD8921F" w:rsidR="00FE5B90" w:rsidRPr="00FE5B90" w:rsidRDefault="00FE5B90" w:rsidP="00390519">
      <w:pPr>
        <w:pStyle w:val="Paragraphedeliste"/>
        <w:numPr>
          <w:ilvl w:val="0"/>
          <w:numId w:val="15"/>
        </w:numPr>
        <w:suppressAutoHyphens/>
        <w:autoSpaceDN w:val="0"/>
        <w:spacing w:before="120" w:after="120" w:line="276" w:lineRule="auto"/>
        <w:jc w:val="both"/>
        <w:textAlignment w:val="baseline"/>
        <w:rPr>
          <w:rFonts w:ascii="Marianne" w:eastAsia="Lucida Sans Unicode" w:hAnsi="Marianne" w:cs="Arial"/>
          <w:sz w:val="21"/>
          <w:szCs w:val="21"/>
          <w:lang w:eastAsia="fr-FR"/>
        </w:rPr>
      </w:pPr>
      <w:r w:rsidRPr="00FE5B90">
        <w:rPr>
          <w:rFonts w:ascii="Marianne" w:eastAsia="Lucida Sans Unicode" w:hAnsi="Marianne" w:cs="Arial"/>
          <w:sz w:val="21"/>
          <w:szCs w:val="21"/>
          <w:lang w:eastAsia="fr-FR"/>
        </w:rPr>
        <w:t>Annexe 4</w:t>
      </w:r>
      <w:r w:rsidRPr="00FE5B90">
        <w:rPr>
          <w:rFonts w:ascii="Calibri" w:eastAsia="Lucida Sans Unicode" w:hAnsi="Calibri" w:cs="Calibri"/>
          <w:sz w:val="21"/>
          <w:szCs w:val="21"/>
          <w:lang w:eastAsia="fr-FR"/>
        </w:rPr>
        <w:t> </w:t>
      </w:r>
      <w:r w:rsidRPr="00FE5B90">
        <w:rPr>
          <w:rFonts w:ascii="Marianne" w:eastAsia="Lucida Sans Unicode" w:hAnsi="Marianne" w:cs="Arial"/>
          <w:sz w:val="21"/>
          <w:szCs w:val="21"/>
          <w:lang w:eastAsia="fr-FR"/>
        </w:rPr>
        <w:t>:</w:t>
      </w:r>
      <w:r w:rsidR="00270D0A" w:rsidRPr="00270D0A">
        <w:rPr>
          <w:rFonts w:ascii="Marianne" w:eastAsia="Lucida Sans Unicode" w:hAnsi="Marianne" w:cs="Arial"/>
          <w:bCs/>
          <w:sz w:val="21"/>
          <w:szCs w:val="21"/>
          <w:lang w:eastAsia="fr-FR"/>
        </w:rPr>
        <w:t xml:space="preserve"> </w:t>
      </w:r>
      <w:r w:rsidR="004263FD">
        <w:rPr>
          <w:rFonts w:ascii="Marianne" w:eastAsia="Lucida Sans Unicode" w:hAnsi="Marianne" w:cs="Arial"/>
          <w:bCs/>
          <w:sz w:val="21"/>
          <w:szCs w:val="21"/>
          <w:lang w:eastAsia="fr-FR"/>
        </w:rPr>
        <w:t>u</w:t>
      </w:r>
      <w:r w:rsidR="00270D0A" w:rsidRPr="00AC0BC2">
        <w:rPr>
          <w:rFonts w:ascii="Marianne" w:eastAsia="Lucida Sans Unicode" w:hAnsi="Marianne" w:cs="Arial"/>
          <w:bCs/>
          <w:sz w:val="21"/>
          <w:szCs w:val="21"/>
          <w:lang w:eastAsia="fr-FR"/>
        </w:rPr>
        <w:t>ne attestation de non récupération de la TVA</w:t>
      </w:r>
      <w:r w:rsidR="00075177">
        <w:rPr>
          <w:rFonts w:ascii="Marianne" w:eastAsia="Lucida Sans Unicode" w:hAnsi="Marianne" w:cs="Arial"/>
          <w:bCs/>
          <w:sz w:val="21"/>
          <w:szCs w:val="21"/>
          <w:lang w:eastAsia="fr-FR"/>
        </w:rPr>
        <w:t xml:space="preserve"> (</w:t>
      </w:r>
      <w:r w:rsidR="00075177" w:rsidRPr="00075177">
        <w:rPr>
          <w:rFonts w:ascii="Marianne" w:eastAsia="Lucida Sans Unicode" w:hAnsi="Marianne" w:cs="Arial"/>
          <w:bCs/>
          <w:i/>
          <w:sz w:val="21"/>
          <w:szCs w:val="21"/>
          <w:lang w:eastAsia="fr-FR"/>
        </w:rPr>
        <w:t>à renseigner, le cas échéant</w:t>
      </w:r>
      <w:r w:rsidR="00075177">
        <w:rPr>
          <w:rFonts w:ascii="Marianne" w:eastAsia="Lucida Sans Unicode" w:hAnsi="Marianne" w:cs="Arial"/>
          <w:bCs/>
          <w:sz w:val="21"/>
          <w:szCs w:val="21"/>
          <w:lang w:eastAsia="fr-FR"/>
        </w:rPr>
        <w:t>)</w:t>
      </w:r>
    </w:p>
    <w:p w14:paraId="51A89157" w14:textId="77777777" w:rsidR="00710E53" w:rsidRPr="00710E53" w:rsidRDefault="00710E53" w:rsidP="00390519">
      <w:pPr>
        <w:pStyle w:val="Default"/>
        <w:spacing w:after="120" w:line="276" w:lineRule="auto"/>
        <w:jc w:val="both"/>
        <w:rPr>
          <w:rFonts w:ascii="Marianne" w:hAnsi="Marianne" w:cs="Arial"/>
          <w:sz w:val="21"/>
          <w:szCs w:val="21"/>
        </w:rPr>
      </w:pPr>
    </w:p>
    <w:p w14:paraId="4ADC9251" w14:textId="77777777" w:rsidR="0064112C" w:rsidRPr="0064112C" w:rsidRDefault="0064112C" w:rsidP="00390519">
      <w:pPr>
        <w:pStyle w:val="Default"/>
        <w:spacing w:after="120" w:line="276" w:lineRule="auto"/>
        <w:jc w:val="both"/>
        <w:rPr>
          <w:rFonts w:ascii="Marianne" w:hAnsi="Marianne" w:cs="Arial"/>
          <w:sz w:val="21"/>
          <w:szCs w:val="21"/>
        </w:rPr>
      </w:pPr>
    </w:p>
    <w:sectPr w:rsidR="0064112C" w:rsidRPr="0064112C" w:rsidSect="00522A4E">
      <w:pgSz w:w="11906" w:h="16838" w:code="9"/>
      <w:pgMar w:top="1559" w:right="715" w:bottom="1064" w:left="877"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8E71A" w16cex:dateUtc="2022-03-13T20:56:00Z"/>
  <w16cex:commentExtensible w16cex:durableId="25D8E8C3" w16cex:dateUtc="2022-03-13T21:03:00Z"/>
  <w16cex:commentExtensible w16cex:durableId="25D8E93E" w16cex:dateUtc="2022-03-13T21:05:00Z"/>
  <w16cex:commentExtensible w16cex:durableId="25D8E9B7" w16cex:dateUtc="2022-03-13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62C7D" w16cid:durableId="25D8E71A"/>
  <w16cid:commentId w16cid:paraId="6C633006" w16cid:durableId="25D8E8C3"/>
  <w16cid:commentId w16cid:paraId="3212C5DB" w16cid:durableId="25D8E93E"/>
  <w16cid:commentId w16cid:paraId="69C01184" w16cid:durableId="25D8E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72824" w14:textId="77777777" w:rsidR="00057F13" w:rsidRDefault="00057F13" w:rsidP="00E71E12">
      <w:pPr>
        <w:spacing w:after="0" w:line="240" w:lineRule="auto"/>
      </w:pPr>
      <w:r>
        <w:separator/>
      </w:r>
    </w:p>
  </w:endnote>
  <w:endnote w:type="continuationSeparator" w:id="0">
    <w:p w14:paraId="609DC21B" w14:textId="77777777" w:rsidR="00057F13" w:rsidRDefault="00057F13" w:rsidP="00E7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4946" w14:textId="77777777" w:rsidR="00057F13" w:rsidRDefault="00057F13" w:rsidP="00E71E12">
      <w:pPr>
        <w:spacing w:after="0" w:line="240" w:lineRule="auto"/>
      </w:pPr>
      <w:r>
        <w:separator/>
      </w:r>
    </w:p>
  </w:footnote>
  <w:footnote w:type="continuationSeparator" w:id="0">
    <w:p w14:paraId="72C3C5FE" w14:textId="77777777" w:rsidR="00057F13" w:rsidRDefault="00057F13" w:rsidP="00E71E12">
      <w:pPr>
        <w:spacing w:after="0" w:line="240" w:lineRule="auto"/>
      </w:pPr>
      <w:r>
        <w:continuationSeparator/>
      </w:r>
    </w:p>
  </w:footnote>
  <w:footnote w:id="1">
    <w:p w14:paraId="768E7951" w14:textId="3674B463" w:rsidR="00EF12CF" w:rsidRDefault="00EF12CF">
      <w:pPr>
        <w:pStyle w:val="Notedebasdepage"/>
      </w:pPr>
      <w:r>
        <w:rPr>
          <w:rStyle w:val="Appelnotedebasdep"/>
        </w:rPr>
        <w:footnoteRef/>
      </w:r>
      <w:r>
        <w:t xml:space="preserve"> </w:t>
      </w:r>
      <w:hyperlink r:id="rId1" w:history="1">
        <w:r w:rsidRPr="004006A3">
          <w:rPr>
            <w:rStyle w:val="Lienhypertexte"/>
          </w:rPr>
          <w:t>https://ma-cantine.agriculture.gouv.fr/accueil</w:t>
        </w:r>
      </w:hyperlink>
    </w:p>
  </w:footnote>
  <w:footnote w:id="2">
    <w:p w14:paraId="33EAE90A" w14:textId="1A8B4C40" w:rsidR="00B304E9" w:rsidRDefault="00B304E9">
      <w:pPr>
        <w:pStyle w:val="Notedebasdepage"/>
      </w:pPr>
      <w:r>
        <w:rPr>
          <w:rStyle w:val="Appelnotedebasdep"/>
        </w:rPr>
        <w:footnoteRef/>
      </w:r>
      <w:r>
        <w:t xml:space="preserve"> </w:t>
      </w:r>
      <w:hyperlink r:id="rId2" w:history="1">
        <w:r w:rsidRPr="004006A3">
          <w:rPr>
            <w:rStyle w:val="Lienhypertexte"/>
          </w:rPr>
          <w:t>https://www.legifrance.gouv.fr/jorf/id/JORFTEXT000046335035</w:t>
        </w:r>
      </w:hyperlink>
      <w:r>
        <w:t xml:space="preserve"> </w:t>
      </w:r>
    </w:p>
  </w:footnote>
  <w:footnote w:id="3">
    <w:p w14:paraId="2A852965" w14:textId="6ACE664F" w:rsidR="00E71E12" w:rsidRPr="00E71E12" w:rsidRDefault="00E71E12" w:rsidP="00E71E12">
      <w:pPr>
        <w:pStyle w:val="Notedebasdepage"/>
        <w:jc w:val="both"/>
      </w:pPr>
      <w:r>
        <w:rPr>
          <w:rStyle w:val="Appelnotedebasdep"/>
        </w:rPr>
        <w:footnoteRef/>
      </w:r>
      <w:r>
        <w:t xml:space="preserve"> Le recensement des projets alimentaires territoriaux régionaux est disponible ici : </w:t>
      </w:r>
      <w:hyperlink r:id="rId3" w:history="1">
        <w:r w:rsidR="00E7235E" w:rsidRPr="004006A3">
          <w:rPr>
            <w:rStyle w:val="Lienhypertexte"/>
          </w:rPr>
          <w:t>https://www.pat-cvl.fr/</w:t>
        </w:r>
      </w:hyperlink>
      <w:r w:rsidR="00E7235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8C"/>
    <w:multiLevelType w:val="hybridMultilevel"/>
    <w:tmpl w:val="4E92A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60AFA"/>
    <w:multiLevelType w:val="hybridMultilevel"/>
    <w:tmpl w:val="B84E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13761"/>
    <w:multiLevelType w:val="hybridMultilevel"/>
    <w:tmpl w:val="B7049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68635D"/>
    <w:multiLevelType w:val="hybridMultilevel"/>
    <w:tmpl w:val="AB50A9D4"/>
    <w:lvl w:ilvl="0" w:tplc="76ECC4FC">
      <w:start w:val="3"/>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B5F1D"/>
    <w:multiLevelType w:val="hybridMultilevel"/>
    <w:tmpl w:val="7FB848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0B47E6"/>
    <w:multiLevelType w:val="hybridMultilevel"/>
    <w:tmpl w:val="04A6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45405"/>
    <w:multiLevelType w:val="hybridMultilevel"/>
    <w:tmpl w:val="B78AD53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976811"/>
    <w:multiLevelType w:val="hybridMultilevel"/>
    <w:tmpl w:val="C4407AA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DA1B8D"/>
    <w:multiLevelType w:val="hybridMultilevel"/>
    <w:tmpl w:val="28A49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B0006"/>
    <w:multiLevelType w:val="hybridMultilevel"/>
    <w:tmpl w:val="5566BAAC"/>
    <w:lvl w:ilvl="0" w:tplc="3CCA65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C57EE"/>
    <w:multiLevelType w:val="hybridMultilevel"/>
    <w:tmpl w:val="0D282A96"/>
    <w:lvl w:ilvl="0" w:tplc="EBE8CDA6">
      <w:start w:val="3"/>
      <w:numFmt w:val="bullet"/>
      <w:lvlText w:val="-"/>
      <w:lvlJc w:val="left"/>
      <w:pPr>
        <w:ind w:left="1080" w:hanging="360"/>
      </w:pPr>
      <w:rPr>
        <w:rFonts w:ascii="Marianne" w:eastAsiaTheme="minorHAnsi"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FF64FD2"/>
    <w:multiLevelType w:val="hybridMultilevel"/>
    <w:tmpl w:val="F454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A304D"/>
    <w:multiLevelType w:val="hybridMultilevel"/>
    <w:tmpl w:val="51BE487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B266F1"/>
    <w:multiLevelType w:val="hybridMultilevel"/>
    <w:tmpl w:val="ACDC108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BB450C"/>
    <w:multiLevelType w:val="hybridMultilevel"/>
    <w:tmpl w:val="2788F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1D0B16"/>
    <w:multiLevelType w:val="hybridMultilevel"/>
    <w:tmpl w:val="F9F848C6"/>
    <w:lvl w:ilvl="0" w:tplc="76ECC4FC">
      <w:start w:val="3"/>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8C0273"/>
    <w:multiLevelType w:val="hybridMultilevel"/>
    <w:tmpl w:val="22DEF934"/>
    <w:lvl w:ilvl="0" w:tplc="EBE8CDA6">
      <w:start w:val="3"/>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6F3094"/>
    <w:multiLevelType w:val="hybridMultilevel"/>
    <w:tmpl w:val="A6E89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3"/>
  </w:num>
  <w:num w:numId="5">
    <w:abstractNumId w:val="15"/>
  </w:num>
  <w:num w:numId="6">
    <w:abstractNumId w:val="9"/>
  </w:num>
  <w:num w:numId="7">
    <w:abstractNumId w:val="0"/>
  </w:num>
  <w:num w:numId="8">
    <w:abstractNumId w:val="14"/>
  </w:num>
  <w:num w:numId="9">
    <w:abstractNumId w:val="4"/>
  </w:num>
  <w:num w:numId="10">
    <w:abstractNumId w:val="7"/>
  </w:num>
  <w:num w:numId="11">
    <w:abstractNumId w:val="12"/>
  </w:num>
  <w:num w:numId="12">
    <w:abstractNumId w:val="6"/>
  </w:num>
  <w:num w:numId="13">
    <w:abstractNumId w:val="1"/>
  </w:num>
  <w:num w:numId="14">
    <w:abstractNumId w:val="13"/>
  </w:num>
  <w:num w:numId="15">
    <w:abstractNumId w:val="11"/>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D9"/>
    <w:rsid w:val="00057F13"/>
    <w:rsid w:val="00075177"/>
    <w:rsid w:val="000E53B7"/>
    <w:rsid w:val="000F4B8B"/>
    <w:rsid w:val="00163A03"/>
    <w:rsid w:val="00173229"/>
    <w:rsid w:val="0018726A"/>
    <w:rsid w:val="001A5C12"/>
    <w:rsid w:val="001D4A28"/>
    <w:rsid w:val="00212C44"/>
    <w:rsid w:val="00270D0A"/>
    <w:rsid w:val="00326635"/>
    <w:rsid w:val="003342A4"/>
    <w:rsid w:val="00344C1D"/>
    <w:rsid w:val="00373AA2"/>
    <w:rsid w:val="00390519"/>
    <w:rsid w:val="003C3F07"/>
    <w:rsid w:val="003D42C2"/>
    <w:rsid w:val="003E55B8"/>
    <w:rsid w:val="004263FD"/>
    <w:rsid w:val="00513E1E"/>
    <w:rsid w:val="00522A4E"/>
    <w:rsid w:val="00555DD9"/>
    <w:rsid w:val="005602F6"/>
    <w:rsid w:val="0064112C"/>
    <w:rsid w:val="0064483E"/>
    <w:rsid w:val="00682409"/>
    <w:rsid w:val="006E695C"/>
    <w:rsid w:val="00710E53"/>
    <w:rsid w:val="00721E72"/>
    <w:rsid w:val="007271EB"/>
    <w:rsid w:val="00733BBF"/>
    <w:rsid w:val="0076114F"/>
    <w:rsid w:val="007F6F17"/>
    <w:rsid w:val="008060ED"/>
    <w:rsid w:val="008543AF"/>
    <w:rsid w:val="00894C48"/>
    <w:rsid w:val="00902D68"/>
    <w:rsid w:val="009E1C0C"/>
    <w:rsid w:val="00A4163D"/>
    <w:rsid w:val="00A570EE"/>
    <w:rsid w:val="00A66F81"/>
    <w:rsid w:val="00A75BA6"/>
    <w:rsid w:val="00A84D1C"/>
    <w:rsid w:val="00AC0BC2"/>
    <w:rsid w:val="00B072B0"/>
    <w:rsid w:val="00B304E9"/>
    <w:rsid w:val="00B82040"/>
    <w:rsid w:val="00BC1434"/>
    <w:rsid w:val="00C11A2B"/>
    <w:rsid w:val="00C3586E"/>
    <w:rsid w:val="00C67449"/>
    <w:rsid w:val="00C90A5E"/>
    <w:rsid w:val="00D374C5"/>
    <w:rsid w:val="00D83971"/>
    <w:rsid w:val="00D979FC"/>
    <w:rsid w:val="00E541AB"/>
    <w:rsid w:val="00E71E12"/>
    <w:rsid w:val="00E7235E"/>
    <w:rsid w:val="00ED698C"/>
    <w:rsid w:val="00EF12CF"/>
    <w:rsid w:val="00F06FE7"/>
    <w:rsid w:val="00F21677"/>
    <w:rsid w:val="00F45697"/>
    <w:rsid w:val="00F51A42"/>
    <w:rsid w:val="00FB190E"/>
    <w:rsid w:val="00FE5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EF10"/>
  <w15:chartTrackingRefBased/>
  <w15:docId w15:val="{7EABD648-9CEF-4AEE-8C62-A2B3A74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5DD9"/>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71E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1E12"/>
    <w:rPr>
      <w:sz w:val="20"/>
      <w:szCs w:val="20"/>
    </w:rPr>
  </w:style>
  <w:style w:type="character" w:styleId="Appelnotedebasdep">
    <w:name w:val="footnote reference"/>
    <w:basedOn w:val="Policepardfaut"/>
    <w:uiPriority w:val="99"/>
    <w:semiHidden/>
    <w:unhideWhenUsed/>
    <w:rsid w:val="00E71E12"/>
    <w:rPr>
      <w:vertAlign w:val="superscript"/>
    </w:rPr>
  </w:style>
  <w:style w:type="character" w:styleId="Lienhypertexte">
    <w:name w:val="Hyperlink"/>
    <w:basedOn w:val="Policepardfaut"/>
    <w:uiPriority w:val="99"/>
    <w:unhideWhenUsed/>
    <w:rsid w:val="00E71E12"/>
    <w:rPr>
      <w:color w:val="0563C1" w:themeColor="hyperlink"/>
      <w:u w:val="single"/>
    </w:rPr>
  </w:style>
  <w:style w:type="paragraph" w:styleId="Paragraphedeliste">
    <w:name w:val="List Paragraph"/>
    <w:basedOn w:val="Normal"/>
    <w:uiPriority w:val="34"/>
    <w:qFormat/>
    <w:rsid w:val="00344C1D"/>
    <w:pPr>
      <w:ind w:left="720"/>
      <w:contextualSpacing/>
    </w:pPr>
  </w:style>
  <w:style w:type="paragraph" w:styleId="NormalWeb">
    <w:name w:val="Normal (Web)"/>
    <w:basedOn w:val="Normal"/>
    <w:uiPriority w:val="99"/>
    <w:semiHidden/>
    <w:unhideWhenUsed/>
    <w:rsid w:val="007271EB"/>
    <w:pPr>
      <w:spacing w:before="100" w:beforeAutospacing="1" w:after="142" w:line="288"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A66F81"/>
    <w:pPr>
      <w:spacing w:after="0" w:line="240" w:lineRule="auto"/>
    </w:pPr>
  </w:style>
  <w:style w:type="character" w:styleId="Marquedecommentaire">
    <w:name w:val="annotation reference"/>
    <w:basedOn w:val="Policepardfaut"/>
    <w:uiPriority w:val="99"/>
    <w:semiHidden/>
    <w:unhideWhenUsed/>
    <w:rsid w:val="00A66F81"/>
    <w:rPr>
      <w:sz w:val="16"/>
      <w:szCs w:val="16"/>
    </w:rPr>
  </w:style>
  <w:style w:type="paragraph" w:styleId="Commentaire">
    <w:name w:val="annotation text"/>
    <w:basedOn w:val="Normal"/>
    <w:link w:val="CommentaireCar"/>
    <w:uiPriority w:val="99"/>
    <w:semiHidden/>
    <w:unhideWhenUsed/>
    <w:rsid w:val="00A66F81"/>
    <w:pPr>
      <w:spacing w:line="240" w:lineRule="auto"/>
    </w:pPr>
    <w:rPr>
      <w:sz w:val="20"/>
      <w:szCs w:val="20"/>
    </w:rPr>
  </w:style>
  <w:style w:type="character" w:customStyle="1" w:styleId="CommentaireCar">
    <w:name w:val="Commentaire Car"/>
    <w:basedOn w:val="Policepardfaut"/>
    <w:link w:val="Commentaire"/>
    <w:uiPriority w:val="99"/>
    <w:semiHidden/>
    <w:rsid w:val="00A66F81"/>
    <w:rPr>
      <w:sz w:val="20"/>
      <w:szCs w:val="20"/>
    </w:rPr>
  </w:style>
  <w:style w:type="paragraph" w:styleId="Objetducommentaire">
    <w:name w:val="annotation subject"/>
    <w:basedOn w:val="Commentaire"/>
    <w:next w:val="Commentaire"/>
    <w:link w:val="ObjetducommentaireCar"/>
    <w:uiPriority w:val="99"/>
    <w:semiHidden/>
    <w:unhideWhenUsed/>
    <w:rsid w:val="00A66F81"/>
    <w:rPr>
      <w:b/>
      <w:bCs/>
    </w:rPr>
  </w:style>
  <w:style w:type="character" w:customStyle="1" w:styleId="ObjetducommentaireCar">
    <w:name w:val="Objet du commentaire Car"/>
    <w:basedOn w:val="CommentaireCar"/>
    <w:link w:val="Objetducommentaire"/>
    <w:uiPriority w:val="99"/>
    <w:semiHidden/>
    <w:rsid w:val="00A66F81"/>
    <w:rPr>
      <w:b/>
      <w:bCs/>
      <w:sz w:val="20"/>
      <w:szCs w:val="20"/>
    </w:rPr>
  </w:style>
  <w:style w:type="paragraph" w:styleId="Textedebulles">
    <w:name w:val="Balloon Text"/>
    <w:basedOn w:val="Normal"/>
    <w:link w:val="TextedebullesCar"/>
    <w:uiPriority w:val="99"/>
    <w:semiHidden/>
    <w:unhideWhenUsed/>
    <w:rsid w:val="007F6F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6F17"/>
    <w:rPr>
      <w:rFonts w:ascii="Segoe UI" w:hAnsi="Segoe UI" w:cs="Segoe UI"/>
      <w:sz w:val="18"/>
      <w:szCs w:val="18"/>
    </w:rPr>
  </w:style>
  <w:style w:type="character" w:styleId="lev">
    <w:name w:val="Strong"/>
    <w:basedOn w:val="Policepardfaut"/>
    <w:uiPriority w:val="22"/>
    <w:qFormat/>
    <w:rsid w:val="007F6F17"/>
    <w:rPr>
      <w:b/>
      <w:bCs/>
    </w:rPr>
  </w:style>
  <w:style w:type="paragraph" w:styleId="En-tte">
    <w:name w:val="header"/>
    <w:basedOn w:val="Normal"/>
    <w:link w:val="En-tteCar"/>
    <w:uiPriority w:val="99"/>
    <w:unhideWhenUsed/>
    <w:rsid w:val="007F6F17"/>
    <w:pPr>
      <w:tabs>
        <w:tab w:val="center" w:pos="4536"/>
        <w:tab w:val="right" w:pos="9072"/>
      </w:tabs>
      <w:spacing w:after="0" w:line="240" w:lineRule="auto"/>
    </w:pPr>
  </w:style>
  <w:style w:type="character" w:customStyle="1" w:styleId="En-tteCar">
    <w:name w:val="En-tête Car"/>
    <w:basedOn w:val="Policepardfaut"/>
    <w:link w:val="En-tte"/>
    <w:uiPriority w:val="99"/>
    <w:rsid w:val="007F6F17"/>
  </w:style>
  <w:style w:type="paragraph" w:styleId="Pieddepage">
    <w:name w:val="footer"/>
    <w:basedOn w:val="Normal"/>
    <w:link w:val="PieddepageCar"/>
    <w:uiPriority w:val="99"/>
    <w:unhideWhenUsed/>
    <w:rsid w:val="007F6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F17"/>
  </w:style>
  <w:style w:type="paragraph" w:customStyle="1" w:styleId="western">
    <w:name w:val="western"/>
    <w:basedOn w:val="Normal"/>
    <w:rsid w:val="009E1C0C"/>
    <w:pPr>
      <w:spacing w:before="100" w:beforeAutospacing="1" w:after="100" w:afterAutospacing="1" w:line="240" w:lineRule="auto"/>
      <w:jc w:val="both"/>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09749">
      <w:bodyDiv w:val="1"/>
      <w:marLeft w:val="0"/>
      <w:marRight w:val="0"/>
      <w:marTop w:val="0"/>
      <w:marBottom w:val="0"/>
      <w:divBdr>
        <w:top w:val="none" w:sz="0" w:space="0" w:color="auto"/>
        <w:left w:val="none" w:sz="0" w:space="0" w:color="auto"/>
        <w:bottom w:val="none" w:sz="0" w:space="0" w:color="auto"/>
        <w:right w:val="none" w:sz="0" w:space="0" w:color="auto"/>
      </w:divBdr>
    </w:div>
    <w:div w:id="1678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meline.fay@agriculture.gouv.fr"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bonheme@agriculture.gouv.fr"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l.draaf-centre-val-de-loire@agricultur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marches-simplifiees.fr/commencer/aap-pna-regional-2024-cv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de.virat@agriculture.gouv.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t-cvl.fr/" TargetMode="External"/><Relationship Id="rId2" Type="http://schemas.openxmlformats.org/officeDocument/2006/relationships/hyperlink" Target="https://www.legifrance.gouv.fr/jorf/id/JORFTEXT000046335035" TargetMode="External"/><Relationship Id="rId1" Type="http://schemas.openxmlformats.org/officeDocument/2006/relationships/hyperlink" Target="https://ma-cantine.agriculture.gouv.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2044-A662-473A-8E44-8FDC751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1740</Words>
  <Characters>9573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BILLION</dc:creator>
  <cp:keywords/>
  <dc:description/>
  <cp:lastModifiedBy>Utilisateur Windows</cp:lastModifiedBy>
  <cp:revision>18</cp:revision>
  <cp:lastPrinted>2024-07-08T17:10:00Z</cp:lastPrinted>
  <dcterms:created xsi:type="dcterms:W3CDTF">2022-03-14T12:31:00Z</dcterms:created>
  <dcterms:modified xsi:type="dcterms:W3CDTF">2024-07-12T07:56:00Z</dcterms:modified>
</cp:coreProperties>
</file>